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5EA7" w14:textId="77777777" w:rsidR="00DB50AA" w:rsidRDefault="00486E64">
      <w:pPr>
        <w:spacing w:line="422" w:lineRule="exact"/>
        <w:ind w:right="72"/>
        <w:jc w:val="both"/>
        <w:textAlignment w:val="baseline"/>
        <w:rPr>
          <w:rFonts w:ascii="Arial" w:eastAsia="Arial" w:hAnsi="Arial"/>
          <w:b/>
          <w:color w:val="000000"/>
          <w:spacing w:val="5"/>
          <w:sz w:val="31"/>
        </w:rPr>
      </w:pPr>
      <w:r>
        <w:rPr>
          <w:rFonts w:ascii="Arial" w:eastAsia="Arial" w:hAnsi="Arial"/>
          <w:b/>
          <w:color w:val="000000"/>
          <w:spacing w:val="5"/>
          <w:sz w:val="31"/>
        </w:rPr>
        <w:t xml:space="preserve">Supplemental Deed of Agreement under Section 106 and Section 106A of the Town and Country Planning Act 1990 relating to the development of land at Land to the South of New Cut and Land to the South of </w:t>
      </w:r>
      <w:proofErr w:type="spellStart"/>
      <w:r>
        <w:rPr>
          <w:rFonts w:ascii="Arial" w:eastAsia="Arial" w:hAnsi="Arial"/>
          <w:b/>
          <w:color w:val="000000"/>
          <w:spacing w:val="5"/>
          <w:sz w:val="31"/>
        </w:rPr>
        <w:t>Soloman's</w:t>
      </w:r>
      <w:proofErr w:type="spellEnd"/>
      <w:r>
        <w:rPr>
          <w:rFonts w:ascii="Arial" w:eastAsia="Arial" w:hAnsi="Arial"/>
          <w:b/>
          <w:color w:val="000000"/>
          <w:spacing w:val="5"/>
          <w:sz w:val="31"/>
        </w:rPr>
        <w:t xml:space="preserve"> Lane, Mountfield</w:t>
      </w:r>
    </w:p>
    <w:p w14:paraId="6A64FC3D" w14:textId="619EF030" w:rsidR="00DB50AA" w:rsidRDefault="00486E64">
      <w:pPr>
        <w:spacing w:before="744" w:line="261" w:lineRule="exact"/>
        <w:textAlignment w:val="baseline"/>
        <w:rPr>
          <w:rFonts w:ascii="Arial" w:eastAsia="Arial" w:hAnsi="Arial"/>
          <w:color w:val="000000"/>
          <w:spacing w:val="8"/>
          <w:sz w:val="21"/>
        </w:rPr>
      </w:pPr>
      <w:r>
        <w:rPr>
          <w:rFonts w:ascii="Arial" w:eastAsia="Arial" w:hAnsi="Arial"/>
          <w:color w:val="000000"/>
          <w:spacing w:val="8"/>
          <w:sz w:val="21"/>
        </w:rPr>
        <w:t>Application number RR/728/CM</w:t>
      </w:r>
      <w:r>
        <w:rPr>
          <w:rFonts w:ascii="Arial" w:eastAsia="Arial" w:hAnsi="Arial"/>
          <w:color w:val="000000"/>
          <w:spacing w:val="8"/>
          <w:sz w:val="21"/>
        </w:rPr>
        <w:t xml:space="preserve"> and RR/825/CM</w:t>
      </w:r>
    </w:p>
    <w:p w14:paraId="29715EB8" w14:textId="0F901D37" w:rsidR="004A31AF" w:rsidRDefault="004A31AF">
      <w:pPr>
        <w:spacing w:before="744" w:line="261" w:lineRule="exact"/>
        <w:textAlignment w:val="baseline"/>
        <w:rPr>
          <w:rFonts w:ascii="Arial" w:eastAsia="Arial" w:hAnsi="Arial"/>
          <w:color w:val="000000"/>
          <w:spacing w:val="8"/>
          <w:sz w:val="21"/>
        </w:rPr>
      </w:pPr>
      <w:r>
        <w:rPr>
          <w:rFonts w:ascii="Arial" w:eastAsia="Arial" w:hAnsi="Arial"/>
          <w:color w:val="000000"/>
          <w:spacing w:val="8"/>
          <w:sz w:val="21"/>
        </w:rPr>
        <w:t>Dated 5 February 2020</w:t>
      </w:r>
    </w:p>
    <w:p w14:paraId="088B005D" w14:textId="77777777" w:rsidR="00DB50AA" w:rsidRDefault="00486E64">
      <w:pPr>
        <w:spacing w:before="1304" w:line="314" w:lineRule="exact"/>
        <w:jc w:val="center"/>
        <w:textAlignment w:val="baseline"/>
        <w:rPr>
          <w:rFonts w:ascii="Arial" w:eastAsia="Arial" w:hAnsi="Arial"/>
          <w:b/>
          <w:color w:val="000000"/>
          <w:spacing w:val="8"/>
          <w:sz w:val="27"/>
        </w:rPr>
      </w:pPr>
      <w:r>
        <w:rPr>
          <w:rFonts w:ascii="Arial" w:eastAsia="Arial" w:hAnsi="Arial"/>
          <w:b/>
          <w:color w:val="000000"/>
          <w:spacing w:val="8"/>
          <w:sz w:val="27"/>
        </w:rPr>
        <w:t>(1) EAST SUSSEX COUNTY COUNCIL</w:t>
      </w:r>
    </w:p>
    <w:p w14:paraId="5799AB47" w14:textId="77777777" w:rsidR="00DB50AA" w:rsidRDefault="00486E64">
      <w:pPr>
        <w:spacing w:before="826" w:line="315" w:lineRule="exact"/>
        <w:jc w:val="center"/>
        <w:textAlignment w:val="baseline"/>
        <w:rPr>
          <w:rFonts w:ascii="Arial" w:eastAsia="Arial" w:hAnsi="Arial"/>
          <w:b/>
          <w:color w:val="000000"/>
          <w:spacing w:val="7"/>
          <w:sz w:val="27"/>
        </w:rPr>
      </w:pPr>
      <w:r>
        <w:rPr>
          <w:rFonts w:ascii="Arial" w:eastAsia="Arial" w:hAnsi="Arial"/>
          <w:b/>
          <w:color w:val="000000"/>
          <w:spacing w:val="7"/>
          <w:sz w:val="27"/>
        </w:rPr>
        <w:t>(2) THE TRUSTEES OF THE MOUNTFIELD COURT ESTATE TRUST</w:t>
      </w:r>
    </w:p>
    <w:p w14:paraId="3D4CA52D" w14:textId="77777777" w:rsidR="00DB50AA" w:rsidRDefault="00486E64">
      <w:pPr>
        <w:spacing w:before="825" w:after="3814" w:line="314" w:lineRule="exact"/>
        <w:jc w:val="center"/>
        <w:textAlignment w:val="baseline"/>
        <w:rPr>
          <w:rFonts w:ascii="Arial" w:eastAsia="Arial" w:hAnsi="Arial"/>
          <w:color w:val="000000"/>
          <w:spacing w:val="5"/>
          <w:sz w:val="27"/>
        </w:rPr>
      </w:pPr>
      <w:r>
        <w:rPr>
          <w:rFonts w:ascii="Arial" w:eastAsia="Arial" w:hAnsi="Arial"/>
          <w:color w:val="000000"/>
          <w:spacing w:val="5"/>
          <w:sz w:val="27"/>
        </w:rPr>
        <w:t xml:space="preserve">(3) </w:t>
      </w:r>
      <w:r>
        <w:rPr>
          <w:rFonts w:ascii="Arial" w:eastAsia="Arial" w:hAnsi="Arial"/>
          <w:b/>
          <w:color w:val="000000"/>
          <w:spacing w:val="5"/>
          <w:sz w:val="27"/>
        </w:rPr>
        <w:t>SOUTHERN WATER SERVICES LIMITED</w:t>
      </w:r>
    </w:p>
    <w:p w14:paraId="406975C8" w14:textId="77777777" w:rsidR="00DB50AA" w:rsidRDefault="00DB50AA">
      <w:pPr>
        <w:spacing w:before="825" w:after="3814" w:line="314" w:lineRule="exact"/>
        <w:sectPr w:rsidR="00DB50AA">
          <w:pgSz w:w="11909" w:h="16848"/>
          <w:pgMar w:top="1040" w:right="1095" w:bottom="1932" w:left="1094" w:header="720" w:footer="720" w:gutter="0"/>
          <w:cols w:space="720"/>
        </w:sectPr>
      </w:pPr>
    </w:p>
    <w:p w14:paraId="28D8499B" w14:textId="77777777" w:rsidR="00DB50AA" w:rsidRDefault="00486E64">
      <w:pPr>
        <w:spacing w:line="278" w:lineRule="exact"/>
        <w:textAlignment w:val="baseline"/>
        <w:rPr>
          <w:rFonts w:eastAsia="Times New Roman"/>
          <w:b/>
          <w:color w:val="000000"/>
          <w:spacing w:val="4"/>
          <w:sz w:val="25"/>
        </w:rPr>
      </w:pPr>
      <w:r>
        <w:rPr>
          <w:rFonts w:eastAsia="Times New Roman"/>
          <w:b/>
          <w:color w:val="000000"/>
          <w:spacing w:val="4"/>
          <w:sz w:val="25"/>
        </w:rPr>
        <w:t>East Sussex County Council</w:t>
      </w:r>
    </w:p>
    <w:p w14:paraId="0C8C91E2" w14:textId="77777777" w:rsidR="00DB50AA" w:rsidRDefault="00486E64">
      <w:pPr>
        <w:spacing w:line="277" w:lineRule="exact"/>
        <w:textAlignment w:val="baseline"/>
        <w:rPr>
          <w:rFonts w:eastAsia="Times New Roman"/>
          <w:b/>
          <w:color w:val="000000"/>
          <w:sz w:val="25"/>
        </w:rPr>
      </w:pPr>
      <w:r>
        <w:rPr>
          <w:rFonts w:eastAsia="Times New Roman"/>
          <w:b/>
          <w:color w:val="000000"/>
          <w:sz w:val="25"/>
        </w:rPr>
        <w:t>County Hall</w:t>
      </w:r>
    </w:p>
    <w:p w14:paraId="07C54506" w14:textId="77777777" w:rsidR="00DB50AA" w:rsidRDefault="00486E64">
      <w:pPr>
        <w:spacing w:line="275" w:lineRule="exact"/>
        <w:textAlignment w:val="baseline"/>
        <w:rPr>
          <w:rFonts w:eastAsia="Times New Roman"/>
          <w:b/>
          <w:color w:val="000000"/>
          <w:spacing w:val="8"/>
          <w:sz w:val="25"/>
        </w:rPr>
      </w:pPr>
      <w:r>
        <w:rPr>
          <w:rFonts w:eastAsia="Times New Roman"/>
          <w:b/>
          <w:color w:val="000000"/>
          <w:spacing w:val="8"/>
          <w:sz w:val="25"/>
        </w:rPr>
        <w:t>St. Anne's Crescent</w:t>
      </w:r>
    </w:p>
    <w:p w14:paraId="35F5BA51" w14:textId="77777777" w:rsidR="00DB50AA" w:rsidRDefault="00486E64">
      <w:pPr>
        <w:spacing w:before="4" w:line="278" w:lineRule="exact"/>
        <w:textAlignment w:val="baseline"/>
        <w:rPr>
          <w:rFonts w:eastAsia="Times New Roman"/>
          <w:b/>
          <w:color w:val="000000"/>
          <w:sz w:val="25"/>
        </w:rPr>
      </w:pPr>
      <w:r>
        <w:rPr>
          <w:rFonts w:eastAsia="Times New Roman"/>
          <w:b/>
          <w:color w:val="000000"/>
          <w:sz w:val="25"/>
        </w:rPr>
        <w:t>Lewes</w:t>
      </w:r>
    </w:p>
    <w:p w14:paraId="2EF985AD" w14:textId="77777777" w:rsidR="00DB50AA" w:rsidRDefault="00486E64">
      <w:pPr>
        <w:spacing w:line="273" w:lineRule="exact"/>
        <w:textAlignment w:val="baseline"/>
        <w:rPr>
          <w:rFonts w:eastAsia="Times New Roman"/>
          <w:b/>
          <w:color w:val="000000"/>
          <w:spacing w:val="10"/>
          <w:sz w:val="25"/>
        </w:rPr>
      </w:pPr>
      <w:r>
        <w:rPr>
          <w:rFonts w:eastAsia="Times New Roman"/>
          <w:b/>
          <w:color w:val="000000"/>
          <w:spacing w:val="10"/>
          <w:sz w:val="25"/>
        </w:rPr>
        <w:t xml:space="preserve">East Sussex BN7 </w:t>
      </w:r>
      <w:proofErr w:type="spellStart"/>
      <w:r>
        <w:rPr>
          <w:rFonts w:eastAsia="Times New Roman"/>
          <w:b/>
          <w:color w:val="000000"/>
          <w:spacing w:val="10"/>
          <w:sz w:val="25"/>
        </w:rPr>
        <w:t>lUE</w:t>
      </w:r>
      <w:proofErr w:type="spellEnd"/>
    </w:p>
    <w:p w14:paraId="358A05EE" w14:textId="77777777" w:rsidR="00DB50AA" w:rsidRDefault="00486E64">
      <w:pPr>
        <w:spacing w:before="274" w:line="278" w:lineRule="exact"/>
        <w:textAlignment w:val="baseline"/>
        <w:rPr>
          <w:rFonts w:eastAsia="Times New Roman"/>
          <w:b/>
          <w:color w:val="000000"/>
          <w:sz w:val="25"/>
        </w:rPr>
      </w:pPr>
      <w:r>
        <w:rPr>
          <w:rFonts w:eastAsia="Times New Roman"/>
          <w:b/>
          <w:color w:val="000000"/>
          <w:sz w:val="25"/>
        </w:rPr>
        <w:t>ref. CE/CT506.182/SEL</w:t>
      </w:r>
    </w:p>
    <w:p w14:paraId="0B124B43" w14:textId="77777777" w:rsidR="00DB50AA" w:rsidRDefault="00DB50AA">
      <w:pPr>
        <w:sectPr w:rsidR="00DB50AA">
          <w:type w:val="continuous"/>
          <w:pgSz w:w="11909" w:h="16848"/>
          <w:pgMar w:top="1040" w:right="7608" w:bottom="1932" w:left="1061" w:header="720" w:footer="720" w:gutter="0"/>
          <w:cols w:space="720"/>
        </w:sectPr>
      </w:pPr>
    </w:p>
    <w:p w14:paraId="342B5EA8" w14:textId="5DEC5587" w:rsidR="004A31AF" w:rsidRDefault="004A31AF" w:rsidP="004A31AF">
      <w:pPr>
        <w:tabs>
          <w:tab w:val="left" w:pos="360"/>
          <w:tab w:val="left" w:pos="792"/>
        </w:tabs>
        <w:spacing w:line="279" w:lineRule="exact"/>
        <w:ind w:left="792"/>
        <w:jc w:val="both"/>
        <w:textAlignment w:val="baseline"/>
        <w:rPr>
          <w:rFonts w:ascii="Arial" w:eastAsia="Arial" w:hAnsi="Arial"/>
          <w:b/>
          <w:color w:val="000000"/>
        </w:rPr>
      </w:pPr>
      <w:r>
        <w:rPr>
          <w:rFonts w:ascii="Arial" w:eastAsia="Arial" w:hAnsi="Arial"/>
          <w:b/>
          <w:color w:val="000000"/>
        </w:rPr>
        <w:lastRenderedPageBreak/>
        <w:t>DATE 5 February 2020</w:t>
      </w:r>
    </w:p>
    <w:p w14:paraId="4E9A0398" w14:textId="0588B91C" w:rsidR="004A31AF" w:rsidRDefault="004A31AF" w:rsidP="004A31AF">
      <w:pPr>
        <w:tabs>
          <w:tab w:val="left" w:pos="360"/>
          <w:tab w:val="left" w:pos="792"/>
        </w:tabs>
        <w:spacing w:line="279" w:lineRule="exact"/>
        <w:ind w:left="792"/>
        <w:jc w:val="both"/>
        <w:textAlignment w:val="baseline"/>
        <w:rPr>
          <w:rFonts w:ascii="Arial" w:eastAsia="Arial" w:hAnsi="Arial"/>
          <w:b/>
          <w:color w:val="000000"/>
        </w:rPr>
      </w:pPr>
    </w:p>
    <w:p w14:paraId="6932274F" w14:textId="679EBF07" w:rsidR="004A31AF" w:rsidRDefault="004A31AF" w:rsidP="004A31AF">
      <w:pPr>
        <w:tabs>
          <w:tab w:val="left" w:pos="360"/>
          <w:tab w:val="left" w:pos="792"/>
        </w:tabs>
        <w:spacing w:line="279" w:lineRule="exact"/>
        <w:ind w:left="792"/>
        <w:jc w:val="both"/>
        <w:textAlignment w:val="baseline"/>
        <w:rPr>
          <w:rFonts w:ascii="Arial" w:eastAsia="Arial" w:hAnsi="Arial"/>
          <w:b/>
          <w:color w:val="000000"/>
        </w:rPr>
      </w:pPr>
      <w:r>
        <w:rPr>
          <w:rFonts w:ascii="Arial" w:eastAsia="Arial" w:hAnsi="Arial"/>
          <w:b/>
          <w:color w:val="000000"/>
        </w:rPr>
        <w:t>PARTIES</w:t>
      </w:r>
    </w:p>
    <w:p w14:paraId="369D97FB" w14:textId="77777777" w:rsidR="004A31AF" w:rsidRDefault="004A31AF" w:rsidP="004A31AF">
      <w:pPr>
        <w:tabs>
          <w:tab w:val="left" w:pos="360"/>
          <w:tab w:val="left" w:pos="792"/>
        </w:tabs>
        <w:spacing w:line="279" w:lineRule="exact"/>
        <w:ind w:left="792"/>
        <w:jc w:val="both"/>
        <w:textAlignment w:val="baseline"/>
        <w:rPr>
          <w:rFonts w:ascii="Arial" w:eastAsia="Arial" w:hAnsi="Arial"/>
          <w:b/>
          <w:color w:val="000000"/>
        </w:rPr>
      </w:pPr>
    </w:p>
    <w:p w14:paraId="57DE0DF9" w14:textId="7EDB1ABC" w:rsidR="00DB50AA" w:rsidRDefault="00486E64">
      <w:pPr>
        <w:numPr>
          <w:ilvl w:val="0"/>
          <w:numId w:val="1"/>
        </w:numPr>
        <w:tabs>
          <w:tab w:val="clear" w:pos="360"/>
          <w:tab w:val="left" w:pos="792"/>
        </w:tabs>
        <w:spacing w:line="279" w:lineRule="exact"/>
        <w:ind w:left="792" w:hanging="360"/>
        <w:jc w:val="both"/>
        <w:textAlignment w:val="baseline"/>
        <w:rPr>
          <w:rFonts w:ascii="Arial" w:eastAsia="Arial" w:hAnsi="Arial"/>
          <w:b/>
          <w:color w:val="000000"/>
        </w:rPr>
      </w:pPr>
      <w:r>
        <w:rPr>
          <w:rFonts w:ascii="Arial" w:eastAsia="Arial" w:hAnsi="Arial"/>
          <w:b/>
          <w:color w:val="000000"/>
        </w:rPr>
        <w:t xml:space="preserve">EAST SUSSEX COUNTY COUNCIL </w:t>
      </w:r>
      <w:r>
        <w:rPr>
          <w:rFonts w:ascii="Arial" w:eastAsia="Arial" w:hAnsi="Arial"/>
          <w:color w:val="000000"/>
        </w:rPr>
        <w:t>(Governance Services) of County Hall, St. Anne's Crescent, Lewes, East Sussex</w:t>
      </w:r>
      <w:r>
        <w:rPr>
          <w:rFonts w:ascii="Arial" w:eastAsia="Arial" w:hAnsi="Arial"/>
          <w:color w:val="000000"/>
        </w:rPr>
        <w:t xml:space="preserve"> BN7 1 UE (hereinafter called "the County Council") of the first part and</w:t>
      </w:r>
    </w:p>
    <w:p w14:paraId="7CCAF1FB" w14:textId="77777777" w:rsidR="00DB50AA" w:rsidRDefault="00486E64">
      <w:pPr>
        <w:numPr>
          <w:ilvl w:val="0"/>
          <w:numId w:val="1"/>
        </w:numPr>
        <w:tabs>
          <w:tab w:val="clear" w:pos="360"/>
          <w:tab w:val="left" w:pos="792"/>
        </w:tabs>
        <w:spacing w:before="686" w:line="293" w:lineRule="exact"/>
        <w:ind w:left="792" w:hanging="360"/>
        <w:jc w:val="both"/>
        <w:textAlignment w:val="baseline"/>
        <w:rPr>
          <w:rFonts w:ascii="Arial" w:eastAsia="Arial" w:hAnsi="Arial"/>
          <w:b/>
          <w:color w:val="000000"/>
        </w:rPr>
      </w:pPr>
      <w:r>
        <w:rPr>
          <w:rFonts w:ascii="Arial" w:eastAsia="Arial" w:hAnsi="Arial"/>
          <w:b/>
          <w:color w:val="000000"/>
        </w:rPr>
        <w:t xml:space="preserve">ADRIAN GEORGE CHICHESTER and CHRISTOPHER WILMOT-SITWELL AS TRUSTEES OF THE MOUNTFIELD COURT ESTATE TRUST </w:t>
      </w:r>
      <w:r>
        <w:rPr>
          <w:rFonts w:ascii="Arial" w:eastAsia="Arial" w:hAnsi="Arial"/>
          <w:color w:val="000000"/>
        </w:rPr>
        <w:t>care of 66 Lincoln's Inn Field, London WC2A 3LH (hereinafter called the " Owners") of the second part</w:t>
      </w:r>
    </w:p>
    <w:p w14:paraId="10B212F0" w14:textId="77777777" w:rsidR="00DB50AA" w:rsidRDefault="00486E64">
      <w:pPr>
        <w:numPr>
          <w:ilvl w:val="0"/>
          <w:numId w:val="1"/>
        </w:numPr>
        <w:tabs>
          <w:tab w:val="clear" w:pos="360"/>
          <w:tab w:val="left" w:pos="792"/>
        </w:tabs>
        <w:spacing w:before="689" w:line="292" w:lineRule="exact"/>
        <w:ind w:left="792" w:hanging="360"/>
        <w:jc w:val="both"/>
        <w:textAlignment w:val="baseline"/>
        <w:rPr>
          <w:rFonts w:ascii="Arial" w:eastAsia="Arial" w:hAnsi="Arial"/>
          <w:b/>
          <w:color w:val="000000"/>
        </w:rPr>
      </w:pPr>
      <w:r>
        <w:rPr>
          <w:rFonts w:ascii="Arial" w:eastAsia="Arial" w:hAnsi="Arial"/>
          <w:b/>
          <w:color w:val="000000"/>
        </w:rPr>
        <w:t xml:space="preserve">SOUTHERN WATER SERVICES LIMITED </w:t>
      </w:r>
      <w:r>
        <w:rPr>
          <w:rFonts w:ascii="Arial" w:eastAsia="Arial" w:hAnsi="Arial"/>
          <w:color w:val="000000"/>
        </w:rPr>
        <w:t xml:space="preserve">whose registered office is at Southern House Yeoman Road </w:t>
      </w:r>
      <w:proofErr w:type="spellStart"/>
      <w:r>
        <w:rPr>
          <w:rFonts w:ascii="Arial" w:eastAsia="Arial" w:hAnsi="Arial"/>
          <w:color w:val="000000"/>
        </w:rPr>
        <w:t>Worthing</w:t>
      </w:r>
      <w:proofErr w:type="spellEnd"/>
      <w:r>
        <w:rPr>
          <w:rFonts w:ascii="Arial" w:eastAsia="Arial" w:hAnsi="Arial"/>
          <w:color w:val="000000"/>
        </w:rPr>
        <w:t xml:space="preserve"> West Sussex BN13 3NX (hereinafter called "the Developer"</w:t>
      </w:r>
      <w:r>
        <w:rPr>
          <w:rFonts w:ascii="Arial" w:eastAsia="Arial" w:hAnsi="Arial"/>
          <w:color w:val="000000"/>
        </w:rPr>
        <w:t>) of the third part</w:t>
      </w:r>
    </w:p>
    <w:p w14:paraId="1A8D3245" w14:textId="77777777" w:rsidR="00DB50AA" w:rsidRDefault="00486E64">
      <w:pPr>
        <w:spacing w:before="733" w:line="246" w:lineRule="exact"/>
        <w:textAlignment w:val="baseline"/>
        <w:rPr>
          <w:rFonts w:ascii="Arial" w:eastAsia="Arial" w:hAnsi="Arial"/>
          <w:color w:val="000000"/>
          <w:spacing w:val="-2"/>
        </w:rPr>
      </w:pPr>
      <w:r>
        <w:rPr>
          <w:rFonts w:ascii="Arial" w:eastAsia="Arial" w:hAnsi="Arial"/>
          <w:color w:val="000000"/>
          <w:spacing w:val="-2"/>
        </w:rPr>
        <w:t>RECITALS</w:t>
      </w:r>
    </w:p>
    <w:p w14:paraId="35CE3392" w14:textId="77777777" w:rsidR="00DB50AA" w:rsidRDefault="00486E64">
      <w:pPr>
        <w:tabs>
          <w:tab w:val="left" w:pos="792"/>
        </w:tabs>
        <w:spacing w:before="201" w:line="293" w:lineRule="exact"/>
        <w:ind w:left="792" w:hanging="792"/>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On 13</w:t>
      </w:r>
      <w:r>
        <w:rPr>
          <w:rFonts w:ascii="Arial" w:eastAsia="Arial" w:hAnsi="Arial"/>
          <w:color w:val="000000"/>
          <w:vertAlign w:val="superscript"/>
        </w:rPr>
        <w:t>th</w:t>
      </w:r>
      <w:r>
        <w:rPr>
          <w:rFonts w:ascii="Arial" w:eastAsia="Arial" w:hAnsi="Arial"/>
          <w:color w:val="000000"/>
        </w:rPr>
        <w:t xml:space="preserve"> March 2015 the County Council, the Owners and the Developer entered into the Original Agreement.</w:t>
      </w:r>
    </w:p>
    <w:p w14:paraId="429D2BD9" w14:textId="77777777" w:rsidR="00DB50AA" w:rsidRDefault="00486E64">
      <w:pPr>
        <w:tabs>
          <w:tab w:val="left" w:pos="792"/>
        </w:tabs>
        <w:spacing w:before="201" w:line="290" w:lineRule="exact"/>
        <w:ind w:left="792" w:hanging="792"/>
        <w:jc w:val="both"/>
        <w:textAlignment w:val="baseline"/>
        <w:rPr>
          <w:rFonts w:ascii="Arial" w:eastAsia="Arial" w:hAnsi="Arial"/>
          <w:color w:val="000000"/>
          <w:spacing w:val="1"/>
        </w:rPr>
      </w:pPr>
      <w:r>
        <w:rPr>
          <w:rFonts w:ascii="Arial" w:eastAsia="Arial" w:hAnsi="Arial"/>
          <w:color w:val="000000"/>
          <w:spacing w:val="1"/>
        </w:rPr>
        <w:t>B</w:t>
      </w:r>
      <w:r>
        <w:rPr>
          <w:rFonts w:ascii="Arial" w:eastAsia="Arial" w:hAnsi="Arial"/>
          <w:color w:val="000000"/>
          <w:spacing w:val="1"/>
        </w:rPr>
        <w:tab/>
        <w:t>The County Council is the local planning authority and the highway authority for the purposes of the 1990 Act, the 197</w:t>
      </w:r>
      <w:r>
        <w:rPr>
          <w:rFonts w:ascii="Arial" w:eastAsia="Arial" w:hAnsi="Arial"/>
          <w:color w:val="000000"/>
          <w:spacing w:val="1"/>
        </w:rPr>
        <w:t>2 Act and the 1980 Act for the area in which the Property is situated.</w:t>
      </w:r>
    </w:p>
    <w:p w14:paraId="22A80C6F" w14:textId="77777777" w:rsidR="00DB50AA" w:rsidRDefault="00486E64">
      <w:pPr>
        <w:tabs>
          <w:tab w:val="left" w:pos="792"/>
        </w:tabs>
        <w:spacing w:before="204" w:line="289" w:lineRule="exact"/>
        <w:ind w:left="792" w:hanging="792"/>
        <w:jc w:val="both"/>
        <w:textAlignment w:val="baseline"/>
        <w:rPr>
          <w:rFonts w:ascii="Arial" w:eastAsia="Arial" w:hAnsi="Arial"/>
          <w:color w:val="000000"/>
        </w:rPr>
      </w:pPr>
      <w:r>
        <w:rPr>
          <w:rFonts w:ascii="Arial" w:eastAsia="Arial" w:hAnsi="Arial"/>
          <w:color w:val="000000"/>
        </w:rPr>
        <w:t>C</w:t>
      </w:r>
      <w:r>
        <w:rPr>
          <w:rFonts w:ascii="Arial" w:eastAsia="Arial" w:hAnsi="Arial"/>
          <w:color w:val="000000"/>
        </w:rPr>
        <w:tab/>
      </w:r>
      <w:r>
        <w:rPr>
          <w:rFonts w:ascii="Arial" w:eastAsia="Arial" w:hAnsi="Arial"/>
          <w:color w:val="000000"/>
        </w:rPr>
        <w:t>Without prejudice to the terms of the other covenants contained in the Original Agreement the parties have agreed to vary the terms of Original Agreement as set out in this deed.</w:t>
      </w:r>
    </w:p>
    <w:p w14:paraId="23F1C7AE" w14:textId="77777777" w:rsidR="00DB50AA" w:rsidRDefault="00486E64">
      <w:pPr>
        <w:tabs>
          <w:tab w:val="left" w:pos="792"/>
        </w:tabs>
        <w:spacing w:before="197" w:line="293" w:lineRule="exact"/>
        <w:ind w:left="792" w:hanging="792"/>
        <w:jc w:val="both"/>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This agreement is made under section 106A of the TCPA 1990 and is supplemen</w:t>
      </w:r>
      <w:r>
        <w:rPr>
          <w:rFonts w:ascii="Arial" w:eastAsia="Arial" w:hAnsi="Arial"/>
          <w:color w:val="000000"/>
        </w:rPr>
        <w:t>tal to the Original Agreement.</w:t>
      </w:r>
    </w:p>
    <w:p w14:paraId="6EF18CF5" w14:textId="77777777" w:rsidR="004A31AF" w:rsidRDefault="00486E64" w:rsidP="004A31AF">
      <w:pPr>
        <w:tabs>
          <w:tab w:val="left" w:pos="792"/>
        </w:tabs>
        <w:spacing w:before="197" w:line="292" w:lineRule="exact"/>
        <w:ind w:left="792" w:hanging="792"/>
        <w:jc w:val="both"/>
        <w:textAlignment w:val="baseline"/>
        <w:rPr>
          <w:rFonts w:ascii="Arial" w:eastAsia="Arial" w:hAnsi="Arial"/>
          <w:color w:val="000000"/>
        </w:rPr>
      </w:pPr>
      <w:r>
        <w:rPr>
          <w:rFonts w:ascii="Arial" w:eastAsia="Arial" w:hAnsi="Arial"/>
          <w:color w:val="000000"/>
        </w:rPr>
        <w:t>E</w:t>
      </w:r>
      <w:r>
        <w:rPr>
          <w:rFonts w:ascii="Arial" w:eastAsia="Arial" w:hAnsi="Arial"/>
          <w:color w:val="000000"/>
        </w:rPr>
        <w:tab/>
        <w:t xml:space="preserve">It is agreed that the requirements of this Deed meet the requirements of Regulation 122 of the Community Infrastructure Levy Regulations 2010 and are a) necessary to make the Development acceptable; (b) directly related to </w:t>
      </w:r>
      <w:r>
        <w:rPr>
          <w:rFonts w:ascii="Arial" w:eastAsia="Arial" w:hAnsi="Arial"/>
          <w:color w:val="000000"/>
        </w:rPr>
        <w:t xml:space="preserve">the Development; </w:t>
      </w:r>
      <w:proofErr w:type="gramStart"/>
      <w:r>
        <w:rPr>
          <w:rFonts w:ascii="Arial" w:eastAsia="Arial" w:hAnsi="Arial"/>
          <w:color w:val="000000"/>
        </w:rPr>
        <w:t>and,</w:t>
      </w:r>
      <w:proofErr w:type="gramEnd"/>
      <w:r>
        <w:rPr>
          <w:rFonts w:ascii="Arial" w:eastAsia="Arial" w:hAnsi="Arial"/>
          <w:color w:val="000000"/>
        </w:rPr>
        <w:t xml:space="preserve"> (c) fairly related in scale and kind to the Development.</w:t>
      </w:r>
    </w:p>
    <w:p w14:paraId="702147E7" w14:textId="0F23E414" w:rsidR="00DB50AA" w:rsidRDefault="00486E64" w:rsidP="004A31AF">
      <w:pPr>
        <w:tabs>
          <w:tab w:val="left" w:pos="792"/>
        </w:tabs>
        <w:spacing w:before="197" w:line="292" w:lineRule="exact"/>
        <w:ind w:left="792" w:hanging="792"/>
        <w:jc w:val="both"/>
        <w:textAlignment w:val="baseline"/>
        <w:rPr>
          <w:rFonts w:ascii="Arial" w:eastAsia="Arial" w:hAnsi="Arial"/>
          <w:color w:val="000000"/>
        </w:rPr>
      </w:pPr>
      <w:r>
        <w:rPr>
          <w:rFonts w:ascii="Arial" w:eastAsia="Arial" w:hAnsi="Arial"/>
          <w:color w:val="000000"/>
        </w:rPr>
        <w:t>AGREED TERMS</w:t>
      </w:r>
    </w:p>
    <w:p w14:paraId="47D057D0" w14:textId="77777777" w:rsidR="00DB50AA" w:rsidRDefault="00486E64">
      <w:pPr>
        <w:tabs>
          <w:tab w:val="left" w:pos="792"/>
        </w:tabs>
        <w:spacing w:before="733" w:line="251" w:lineRule="exact"/>
        <w:textAlignment w:val="baseline"/>
        <w:rPr>
          <w:rFonts w:ascii="Arial" w:eastAsia="Arial" w:hAnsi="Arial"/>
          <w:b/>
          <w:color w:val="000000"/>
          <w:spacing w:val="-2"/>
        </w:rPr>
      </w:pPr>
      <w:r>
        <w:rPr>
          <w:rFonts w:ascii="Arial" w:eastAsia="Arial" w:hAnsi="Arial"/>
          <w:b/>
          <w:color w:val="000000"/>
          <w:spacing w:val="-2"/>
        </w:rPr>
        <w:t>1.</w:t>
      </w:r>
      <w:r>
        <w:rPr>
          <w:rFonts w:ascii="Arial" w:eastAsia="Arial" w:hAnsi="Arial"/>
          <w:b/>
          <w:color w:val="000000"/>
          <w:spacing w:val="-2"/>
        </w:rPr>
        <w:tab/>
        <w:t>INTERPRETATION</w:t>
      </w:r>
    </w:p>
    <w:p w14:paraId="1EC599CF" w14:textId="77777777" w:rsidR="00DB50AA" w:rsidRDefault="00486E64">
      <w:pPr>
        <w:spacing w:before="736" w:line="246" w:lineRule="exact"/>
        <w:textAlignment w:val="baseline"/>
        <w:rPr>
          <w:rFonts w:ascii="Arial" w:eastAsia="Arial" w:hAnsi="Arial"/>
          <w:color w:val="000000"/>
        </w:rPr>
      </w:pPr>
      <w:r>
        <w:rPr>
          <w:rFonts w:ascii="Arial" w:eastAsia="Arial" w:hAnsi="Arial"/>
          <w:color w:val="000000"/>
        </w:rPr>
        <w:t>The following definitions and rules of interpretation apply in this deed.</w:t>
      </w:r>
    </w:p>
    <w:p w14:paraId="1DAA6C79" w14:textId="77777777" w:rsidR="00DB50AA" w:rsidRDefault="00DB50AA">
      <w:pPr>
        <w:sectPr w:rsidR="00DB50AA">
          <w:pgSz w:w="11909" w:h="16848"/>
          <w:pgMar w:top="2062" w:right="1128" w:bottom="1692" w:left="1061" w:header="720" w:footer="720" w:gutter="0"/>
          <w:cols w:space="720"/>
        </w:sectPr>
      </w:pPr>
    </w:p>
    <w:p w14:paraId="2E10225E" w14:textId="77777777" w:rsidR="00DB50AA" w:rsidRDefault="00486E64">
      <w:pPr>
        <w:tabs>
          <w:tab w:val="right" w:pos="432"/>
          <w:tab w:val="left" w:pos="792"/>
        </w:tabs>
        <w:spacing w:line="245" w:lineRule="exact"/>
        <w:ind w:left="72"/>
        <w:textAlignment w:val="baseline"/>
        <w:rPr>
          <w:rFonts w:ascii="Arial" w:eastAsia="Arial" w:hAnsi="Arial"/>
          <w:color w:val="000000"/>
        </w:rPr>
      </w:pPr>
      <w:r>
        <w:rPr>
          <w:rFonts w:ascii="Arial" w:eastAsia="Arial" w:hAnsi="Arial"/>
          <w:color w:val="000000"/>
        </w:rPr>
        <w:lastRenderedPageBreak/>
        <w:tab/>
        <w:t>1.1</w:t>
      </w:r>
      <w:r>
        <w:rPr>
          <w:rFonts w:ascii="Arial" w:eastAsia="Arial" w:hAnsi="Arial"/>
          <w:color w:val="000000"/>
        </w:rPr>
        <w:tab/>
        <w:t>Definitions:</w:t>
      </w:r>
    </w:p>
    <w:p w14:paraId="3C0343C5" w14:textId="77777777" w:rsidR="00DB50AA" w:rsidRDefault="00486E64">
      <w:pPr>
        <w:spacing w:before="693" w:line="291" w:lineRule="exact"/>
        <w:ind w:left="72"/>
        <w:textAlignment w:val="baseline"/>
        <w:rPr>
          <w:rFonts w:ascii="Arial" w:eastAsia="Arial" w:hAnsi="Arial"/>
          <w:color w:val="000000"/>
        </w:rPr>
      </w:pPr>
      <w:r>
        <w:rPr>
          <w:rFonts w:ascii="Arial" w:eastAsia="Arial" w:hAnsi="Arial"/>
          <w:color w:val="000000"/>
        </w:rPr>
        <w:t>Original Agreement: the agreement made under section 106 of the TCPA 1990 dated 15</w:t>
      </w:r>
      <w:r>
        <w:rPr>
          <w:rFonts w:ascii="Arial" w:eastAsia="Arial" w:hAnsi="Arial"/>
          <w:color w:val="000000"/>
          <w:vertAlign w:val="superscript"/>
        </w:rPr>
        <w:t>th</w:t>
      </w:r>
      <w:r>
        <w:rPr>
          <w:rFonts w:ascii="Arial" w:eastAsia="Arial" w:hAnsi="Arial"/>
          <w:color w:val="000000"/>
        </w:rPr>
        <w:t xml:space="preserve"> March 2015 between the County </w:t>
      </w:r>
      <w:proofErr w:type="gramStart"/>
      <w:r>
        <w:rPr>
          <w:rFonts w:ascii="Arial" w:eastAsia="Arial" w:hAnsi="Arial"/>
          <w:color w:val="000000"/>
        </w:rPr>
        <w:t>Council ,the</w:t>
      </w:r>
      <w:proofErr w:type="gramEnd"/>
      <w:r>
        <w:rPr>
          <w:rFonts w:ascii="Arial" w:eastAsia="Arial" w:hAnsi="Arial"/>
          <w:color w:val="000000"/>
        </w:rPr>
        <w:t xml:space="preserve"> Owners and the Developer.</w:t>
      </w:r>
    </w:p>
    <w:p w14:paraId="644BAB50" w14:textId="77777777" w:rsidR="00DB50AA" w:rsidRDefault="00486E64">
      <w:pPr>
        <w:tabs>
          <w:tab w:val="right" w:pos="432"/>
          <w:tab w:val="left" w:pos="792"/>
        </w:tabs>
        <w:spacing w:before="736" w:line="245" w:lineRule="exact"/>
        <w:ind w:left="72"/>
        <w:textAlignment w:val="baseline"/>
        <w:rPr>
          <w:rFonts w:ascii="Arial" w:eastAsia="Arial" w:hAnsi="Arial"/>
          <w:color w:val="000000"/>
        </w:rPr>
      </w:pPr>
      <w:r>
        <w:rPr>
          <w:rFonts w:ascii="Arial" w:eastAsia="Arial" w:hAnsi="Arial"/>
          <w:color w:val="000000"/>
        </w:rPr>
        <w:tab/>
        <w:t>1.2</w:t>
      </w:r>
      <w:r>
        <w:rPr>
          <w:rFonts w:ascii="Arial" w:eastAsia="Arial" w:hAnsi="Arial"/>
          <w:color w:val="000000"/>
        </w:rPr>
        <w:tab/>
        <w:t>Unless the context otherwise requires, all words and phrases defined in the Original</w:t>
      </w:r>
    </w:p>
    <w:p w14:paraId="45F81898" w14:textId="77777777" w:rsidR="00DB50AA" w:rsidRDefault="00486E64">
      <w:pPr>
        <w:spacing w:before="46" w:line="245" w:lineRule="exact"/>
        <w:ind w:left="720"/>
        <w:textAlignment w:val="baseline"/>
        <w:rPr>
          <w:rFonts w:ascii="Arial" w:eastAsia="Arial" w:hAnsi="Arial"/>
          <w:color w:val="000000"/>
        </w:rPr>
      </w:pPr>
      <w:r>
        <w:rPr>
          <w:rFonts w:ascii="Arial" w:eastAsia="Arial" w:hAnsi="Arial"/>
          <w:color w:val="000000"/>
        </w:rPr>
        <w:t>Agreement shall have the same meaning in this deed.</w:t>
      </w:r>
    </w:p>
    <w:p w14:paraId="59D454B6" w14:textId="77777777" w:rsidR="00DB50AA" w:rsidRDefault="00486E64">
      <w:pPr>
        <w:tabs>
          <w:tab w:val="right" w:pos="432"/>
          <w:tab w:val="left" w:pos="792"/>
        </w:tabs>
        <w:spacing w:before="245" w:line="245" w:lineRule="exact"/>
        <w:ind w:left="72"/>
        <w:textAlignment w:val="baseline"/>
        <w:rPr>
          <w:rFonts w:ascii="Arial" w:eastAsia="Arial" w:hAnsi="Arial"/>
          <w:color w:val="000000"/>
        </w:rPr>
      </w:pPr>
      <w:r>
        <w:rPr>
          <w:rFonts w:ascii="Arial" w:eastAsia="Arial" w:hAnsi="Arial"/>
          <w:color w:val="000000"/>
        </w:rPr>
        <w:tab/>
        <w:t>1.3</w:t>
      </w:r>
      <w:r>
        <w:rPr>
          <w:rFonts w:ascii="Arial" w:eastAsia="Arial" w:hAnsi="Arial"/>
          <w:color w:val="000000"/>
        </w:rPr>
        <w:tab/>
        <w:t>Clause headings shall not affect the interpretation of this deed.</w:t>
      </w:r>
    </w:p>
    <w:p w14:paraId="41C2AD9F" w14:textId="77777777" w:rsidR="00DB50AA" w:rsidRDefault="00486E64">
      <w:pPr>
        <w:tabs>
          <w:tab w:val="right" w:pos="432"/>
          <w:tab w:val="left" w:pos="792"/>
        </w:tabs>
        <w:spacing w:before="244" w:line="245" w:lineRule="exact"/>
        <w:ind w:left="72"/>
        <w:textAlignment w:val="baseline"/>
        <w:rPr>
          <w:rFonts w:ascii="Arial" w:eastAsia="Arial" w:hAnsi="Arial"/>
          <w:color w:val="000000"/>
        </w:rPr>
      </w:pPr>
      <w:r>
        <w:rPr>
          <w:rFonts w:ascii="Arial" w:eastAsia="Arial" w:hAnsi="Arial"/>
          <w:color w:val="000000"/>
        </w:rPr>
        <w:tab/>
        <w:t>1.4</w:t>
      </w:r>
      <w:r>
        <w:rPr>
          <w:rFonts w:ascii="Arial" w:eastAsia="Arial" w:hAnsi="Arial"/>
          <w:color w:val="000000"/>
        </w:rPr>
        <w:tab/>
        <w:t>A person includes a natural person, corporate or unincorporated body (</w:t>
      </w:r>
      <w:proofErr w:type="gramStart"/>
      <w:r>
        <w:rPr>
          <w:rFonts w:ascii="Arial" w:eastAsia="Arial" w:hAnsi="Arial"/>
          <w:color w:val="000000"/>
        </w:rPr>
        <w:t>whether or not</w:t>
      </w:r>
      <w:proofErr w:type="gramEnd"/>
    </w:p>
    <w:p w14:paraId="648B8EFE" w14:textId="77777777" w:rsidR="00DB50AA" w:rsidRDefault="00486E64">
      <w:pPr>
        <w:spacing w:before="46" w:line="245" w:lineRule="exact"/>
        <w:ind w:left="720"/>
        <w:textAlignment w:val="baseline"/>
        <w:rPr>
          <w:rFonts w:ascii="Arial" w:eastAsia="Arial" w:hAnsi="Arial"/>
          <w:color w:val="000000"/>
        </w:rPr>
      </w:pPr>
      <w:r>
        <w:rPr>
          <w:rFonts w:ascii="Arial" w:eastAsia="Arial" w:hAnsi="Arial"/>
          <w:color w:val="000000"/>
        </w:rPr>
        <w:t>having separate legal personality).</w:t>
      </w:r>
    </w:p>
    <w:p w14:paraId="58F98522" w14:textId="77777777" w:rsidR="00DB50AA" w:rsidRDefault="00486E64">
      <w:pPr>
        <w:tabs>
          <w:tab w:val="right" w:pos="432"/>
          <w:tab w:val="left" w:pos="792"/>
        </w:tabs>
        <w:spacing w:before="247" w:line="245" w:lineRule="exact"/>
        <w:ind w:left="72"/>
        <w:textAlignment w:val="baseline"/>
        <w:rPr>
          <w:rFonts w:ascii="Arial" w:eastAsia="Arial" w:hAnsi="Arial"/>
          <w:color w:val="000000"/>
        </w:rPr>
      </w:pPr>
      <w:r>
        <w:rPr>
          <w:rFonts w:ascii="Arial" w:eastAsia="Arial" w:hAnsi="Arial"/>
          <w:color w:val="000000"/>
        </w:rPr>
        <w:tab/>
        <w:t>1.5</w:t>
      </w:r>
      <w:r>
        <w:rPr>
          <w:rFonts w:ascii="Arial" w:eastAsia="Arial" w:hAnsi="Arial"/>
          <w:color w:val="000000"/>
        </w:rPr>
        <w:tab/>
        <w:t>Un</w:t>
      </w:r>
      <w:r>
        <w:rPr>
          <w:rFonts w:ascii="Arial" w:eastAsia="Arial" w:hAnsi="Arial"/>
          <w:color w:val="000000"/>
        </w:rPr>
        <w:t>less the context otherwise requires, words in the singular shall include the plural and in</w:t>
      </w:r>
    </w:p>
    <w:p w14:paraId="7775418A" w14:textId="77777777" w:rsidR="00DB50AA" w:rsidRDefault="00486E64">
      <w:pPr>
        <w:spacing w:before="44" w:line="245" w:lineRule="exact"/>
        <w:ind w:left="720"/>
        <w:textAlignment w:val="baseline"/>
        <w:rPr>
          <w:rFonts w:ascii="Arial" w:eastAsia="Arial" w:hAnsi="Arial"/>
          <w:color w:val="000000"/>
        </w:rPr>
      </w:pPr>
      <w:r>
        <w:rPr>
          <w:rFonts w:ascii="Arial" w:eastAsia="Arial" w:hAnsi="Arial"/>
          <w:color w:val="000000"/>
        </w:rPr>
        <w:t>the plural shall include the singular.</w:t>
      </w:r>
    </w:p>
    <w:p w14:paraId="68604351" w14:textId="77777777" w:rsidR="00DB50AA" w:rsidRDefault="00486E64">
      <w:pPr>
        <w:tabs>
          <w:tab w:val="right" w:pos="432"/>
          <w:tab w:val="left" w:pos="792"/>
        </w:tabs>
        <w:spacing w:before="249" w:line="245" w:lineRule="exact"/>
        <w:ind w:left="72"/>
        <w:textAlignment w:val="baseline"/>
        <w:rPr>
          <w:rFonts w:ascii="Arial" w:eastAsia="Arial" w:hAnsi="Arial"/>
          <w:color w:val="000000"/>
        </w:rPr>
      </w:pPr>
      <w:r>
        <w:rPr>
          <w:rFonts w:ascii="Arial" w:eastAsia="Arial" w:hAnsi="Arial"/>
          <w:color w:val="000000"/>
        </w:rPr>
        <w:tab/>
        <w:t>1.6</w:t>
      </w:r>
      <w:r>
        <w:rPr>
          <w:rFonts w:ascii="Arial" w:eastAsia="Arial" w:hAnsi="Arial"/>
          <w:color w:val="000000"/>
        </w:rPr>
        <w:tab/>
        <w:t>Unless the context otherwise requires, a reference to one gender shall include a reference</w:t>
      </w:r>
    </w:p>
    <w:p w14:paraId="500361C0" w14:textId="77777777" w:rsidR="00DB50AA" w:rsidRDefault="00486E64">
      <w:pPr>
        <w:spacing w:before="44" w:line="245" w:lineRule="exact"/>
        <w:ind w:left="720"/>
        <w:textAlignment w:val="baseline"/>
        <w:rPr>
          <w:rFonts w:ascii="Arial" w:eastAsia="Arial" w:hAnsi="Arial"/>
          <w:color w:val="000000"/>
        </w:rPr>
      </w:pPr>
      <w:r>
        <w:rPr>
          <w:rFonts w:ascii="Arial" w:eastAsia="Arial" w:hAnsi="Arial"/>
          <w:color w:val="000000"/>
        </w:rPr>
        <w:t>to the other genders.</w:t>
      </w:r>
    </w:p>
    <w:p w14:paraId="2CC9EF19" w14:textId="77777777" w:rsidR="00DB50AA" w:rsidRDefault="00486E64">
      <w:pPr>
        <w:tabs>
          <w:tab w:val="right" w:pos="432"/>
          <w:tab w:val="left" w:pos="720"/>
        </w:tabs>
        <w:spacing w:before="248" w:line="245" w:lineRule="exact"/>
        <w:ind w:left="72"/>
        <w:textAlignment w:val="baseline"/>
        <w:rPr>
          <w:rFonts w:ascii="Arial" w:eastAsia="Arial" w:hAnsi="Arial"/>
          <w:color w:val="000000"/>
        </w:rPr>
      </w:pPr>
      <w:r>
        <w:rPr>
          <w:rFonts w:ascii="Arial" w:eastAsia="Arial" w:hAnsi="Arial"/>
          <w:color w:val="000000"/>
        </w:rPr>
        <w:tab/>
        <w:t>1.7</w:t>
      </w:r>
      <w:r>
        <w:rPr>
          <w:rFonts w:ascii="Arial" w:eastAsia="Arial" w:hAnsi="Arial"/>
          <w:color w:val="000000"/>
        </w:rPr>
        <w:tab/>
        <w:t>A r</w:t>
      </w:r>
      <w:r>
        <w:rPr>
          <w:rFonts w:ascii="Arial" w:eastAsia="Arial" w:hAnsi="Arial"/>
          <w:color w:val="000000"/>
        </w:rPr>
        <w:t>eference to any party shall include that party's personal representatives, successors or</w:t>
      </w:r>
    </w:p>
    <w:p w14:paraId="59E65E95" w14:textId="77777777" w:rsidR="00DB50AA" w:rsidRDefault="00486E64">
      <w:pPr>
        <w:spacing w:line="290" w:lineRule="exact"/>
        <w:ind w:left="720"/>
        <w:textAlignment w:val="baseline"/>
        <w:rPr>
          <w:rFonts w:ascii="Arial" w:eastAsia="Arial" w:hAnsi="Arial"/>
          <w:color w:val="000000"/>
        </w:rPr>
      </w:pPr>
      <w:r>
        <w:rPr>
          <w:rFonts w:ascii="Arial" w:eastAsia="Arial" w:hAnsi="Arial"/>
          <w:color w:val="000000"/>
        </w:rPr>
        <w:t>permitted assigns and in the case of the Council the successors to its respective statutory functions.</w:t>
      </w:r>
    </w:p>
    <w:p w14:paraId="75C7656C" w14:textId="77777777" w:rsidR="00DB50AA" w:rsidRDefault="00486E64">
      <w:pPr>
        <w:tabs>
          <w:tab w:val="right" w:pos="432"/>
          <w:tab w:val="left" w:pos="792"/>
        </w:tabs>
        <w:spacing w:before="248" w:line="245" w:lineRule="exact"/>
        <w:ind w:left="72"/>
        <w:textAlignment w:val="baseline"/>
        <w:rPr>
          <w:rFonts w:ascii="Arial" w:eastAsia="Arial" w:hAnsi="Arial"/>
          <w:color w:val="000000"/>
        </w:rPr>
      </w:pPr>
      <w:r>
        <w:rPr>
          <w:rFonts w:ascii="Arial" w:eastAsia="Arial" w:hAnsi="Arial"/>
          <w:color w:val="000000"/>
        </w:rPr>
        <w:tab/>
        <w:t>1.8</w:t>
      </w:r>
      <w:r>
        <w:rPr>
          <w:rFonts w:ascii="Arial" w:eastAsia="Arial" w:hAnsi="Arial"/>
          <w:color w:val="000000"/>
        </w:rPr>
        <w:tab/>
        <w:t>Unless the context otherwise requires, a reference to a sta</w:t>
      </w:r>
      <w:r>
        <w:rPr>
          <w:rFonts w:ascii="Arial" w:eastAsia="Arial" w:hAnsi="Arial"/>
          <w:color w:val="000000"/>
        </w:rPr>
        <w:t>tute or statutory provision is a</w:t>
      </w:r>
    </w:p>
    <w:p w14:paraId="7D8AE4A1" w14:textId="77777777" w:rsidR="00DB50AA" w:rsidRDefault="00486E64">
      <w:pPr>
        <w:spacing w:before="45" w:line="245" w:lineRule="exact"/>
        <w:ind w:left="720"/>
        <w:textAlignment w:val="baseline"/>
        <w:rPr>
          <w:rFonts w:ascii="Arial" w:eastAsia="Arial" w:hAnsi="Arial"/>
          <w:color w:val="000000"/>
        </w:rPr>
      </w:pPr>
      <w:r>
        <w:rPr>
          <w:rFonts w:ascii="Arial" w:eastAsia="Arial" w:hAnsi="Arial"/>
          <w:color w:val="000000"/>
        </w:rPr>
        <w:t xml:space="preserve">reference to it as amended, </w:t>
      </w:r>
      <w:proofErr w:type="gramStart"/>
      <w:r>
        <w:rPr>
          <w:rFonts w:ascii="Arial" w:eastAsia="Arial" w:hAnsi="Arial"/>
          <w:color w:val="000000"/>
        </w:rPr>
        <w:t>extended</w:t>
      </w:r>
      <w:proofErr w:type="gramEnd"/>
      <w:r>
        <w:rPr>
          <w:rFonts w:ascii="Arial" w:eastAsia="Arial" w:hAnsi="Arial"/>
          <w:color w:val="000000"/>
        </w:rPr>
        <w:t xml:space="preserve"> or re-enacted from time to time.</w:t>
      </w:r>
    </w:p>
    <w:p w14:paraId="5471F331" w14:textId="77777777" w:rsidR="00DB50AA" w:rsidRDefault="00486E64">
      <w:pPr>
        <w:tabs>
          <w:tab w:val="right" w:pos="432"/>
          <w:tab w:val="left" w:pos="792"/>
        </w:tabs>
        <w:spacing w:before="244" w:line="245" w:lineRule="exact"/>
        <w:ind w:left="72"/>
        <w:textAlignment w:val="baseline"/>
        <w:rPr>
          <w:rFonts w:ascii="Arial" w:eastAsia="Arial" w:hAnsi="Arial"/>
          <w:color w:val="000000"/>
        </w:rPr>
      </w:pPr>
      <w:r>
        <w:rPr>
          <w:rFonts w:ascii="Arial" w:eastAsia="Arial" w:hAnsi="Arial"/>
          <w:color w:val="000000"/>
        </w:rPr>
        <w:tab/>
        <w:t>1.9</w:t>
      </w:r>
      <w:r>
        <w:rPr>
          <w:rFonts w:ascii="Arial" w:eastAsia="Arial" w:hAnsi="Arial"/>
          <w:color w:val="000000"/>
        </w:rPr>
        <w:tab/>
      </w:r>
      <w:r>
        <w:rPr>
          <w:rFonts w:ascii="Arial" w:eastAsia="Arial" w:hAnsi="Arial"/>
          <w:color w:val="000000"/>
        </w:rPr>
        <w:t>Unless the context otherwise requires, a reference to a statute or statutory provision shall</w:t>
      </w:r>
    </w:p>
    <w:p w14:paraId="328B7EA3" w14:textId="77777777" w:rsidR="00DB50AA" w:rsidRDefault="00486E64">
      <w:pPr>
        <w:spacing w:before="5" w:line="288" w:lineRule="exact"/>
        <w:ind w:left="720"/>
        <w:textAlignment w:val="baseline"/>
        <w:rPr>
          <w:rFonts w:ascii="Arial" w:eastAsia="Arial" w:hAnsi="Arial"/>
          <w:color w:val="000000"/>
        </w:rPr>
      </w:pPr>
      <w:r>
        <w:rPr>
          <w:rFonts w:ascii="Arial" w:eastAsia="Arial" w:hAnsi="Arial"/>
          <w:color w:val="000000"/>
        </w:rPr>
        <w:t>include any subordinate legislation made from time to time under that statute or statutory provision.</w:t>
      </w:r>
    </w:p>
    <w:p w14:paraId="2C85F2E8" w14:textId="77777777" w:rsidR="00DB50AA" w:rsidRDefault="00486E64">
      <w:pPr>
        <w:spacing w:before="203" w:line="290" w:lineRule="exact"/>
        <w:ind w:left="720" w:hanging="648"/>
        <w:textAlignment w:val="baseline"/>
        <w:rPr>
          <w:rFonts w:ascii="Arial" w:eastAsia="Arial" w:hAnsi="Arial"/>
          <w:color w:val="000000"/>
          <w:spacing w:val="4"/>
        </w:rPr>
      </w:pPr>
      <w:r>
        <w:rPr>
          <w:rFonts w:ascii="Arial" w:eastAsia="Arial" w:hAnsi="Arial"/>
          <w:color w:val="000000"/>
          <w:spacing w:val="4"/>
        </w:rPr>
        <w:t>1.10 Unless the context otherwise requires, references to cla</w:t>
      </w:r>
      <w:r>
        <w:rPr>
          <w:rFonts w:ascii="Arial" w:eastAsia="Arial" w:hAnsi="Arial"/>
          <w:color w:val="000000"/>
          <w:spacing w:val="4"/>
        </w:rPr>
        <w:t>uses are to the clauses of this deed.</w:t>
      </w:r>
    </w:p>
    <w:p w14:paraId="29C470E5" w14:textId="77777777" w:rsidR="00DB50AA" w:rsidRDefault="00486E64">
      <w:pPr>
        <w:tabs>
          <w:tab w:val="right" w:pos="432"/>
          <w:tab w:val="left" w:pos="720"/>
        </w:tabs>
        <w:spacing w:before="249" w:line="245" w:lineRule="exact"/>
        <w:ind w:left="72"/>
        <w:textAlignment w:val="baseline"/>
        <w:rPr>
          <w:rFonts w:ascii="Arial" w:eastAsia="Arial" w:hAnsi="Arial"/>
          <w:color w:val="000000"/>
        </w:rPr>
      </w:pPr>
      <w:r>
        <w:rPr>
          <w:rFonts w:ascii="Arial" w:eastAsia="Arial" w:hAnsi="Arial"/>
          <w:color w:val="000000"/>
        </w:rPr>
        <w:tab/>
        <w:t>1.11</w:t>
      </w:r>
      <w:r>
        <w:rPr>
          <w:rFonts w:ascii="Arial" w:eastAsia="Arial" w:hAnsi="Arial"/>
          <w:color w:val="000000"/>
        </w:rPr>
        <w:tab/>
        <w:t>Any words following the terms including, include</w:t>
      </w:r>
      <w:proofErr w:type="gramStart"/>
      <w:r>
        <w:rPr>
          <w:rFonts w:ascii="Arial" w:eastAsia="Arial" w:hAnsi="Arial"/>
          <w:color w:val="000000"/>
        </w:rPr>
        <w:t>, in particular, for</w:t>
      </w:r>
      <w:proofErr w:type="gramEnd"/>
      <w:r>
        <w:rPr>
          <w:rFonts w:ascii="Arial" w:eastAsia="Arial" w:hAnsi="Arial"/>
          <w:color w:val="000000"/>
        </w:rPr>
        <w:t xml:space="preserve"> example or any similar</w:t>
      </w:r>
    </w:p>
    <w:p w14:paraId="702BC706" w14:textId="77777777" w:rsidR="00DB50AA" w:rsidRDefault="00486E64">
      <w:pPr>
        <w:spacing w:line="290" w:lineRule="exact"/>
        <w:ind w:left="720" w:right="72"/>
        <w:textAlignment w:val="baseline"/>
        <w:rPr>
          <w:rFonts w:ascii="Arial" w:eastAsia="Arial" w:hAnsi="Arial"/>
          <w:color w:val="000000"/>
        </w:rPr>
      </w:pPr>
      <w:r>
        <w:rPr>
          <w:rFonts w:ascii="Arial" w:eastAsia="Arial" w:hAnsi="Arial"/>
          <w:color w:val="000000"/>
        </w:rPr>
        <w:t xml:space="preserve">expression shall be construed as illustrative and shall not limit the sense of the words, description, definition, </w:t>
      </w:r>
      <w:proofErr w:type="gramStart"/>
      <w:r>
        <w:rPr>
          <w:rFonts w:ascii="Arial" w:eastAsia="Arial" w:hAnsi="Arial"/>
          <w:color w:val="000000"/>
        </w:rPr>
        <w:t>phras</w:t>
      </w:r>
      <w:r>
        <w:rPr>
          <w:rFonts w:ascii="Arial" w:eastAsia="Arial" w:hAnsi="Arial"/>
          <w:color w:val="000000"/>
        </w:rPr>
        <w:t>e</w:t>
      </w:r>
      <w:proofErr w:type="gramEnd"/>
      <w:r>
        <w:rPr>
          <w:rFonts w:ascii="Arial" w:eastAsia="Arial" w:hAnsi="Arial"/>
          <w:color w:val="000000"/>
        </w:rPr>
        <w:t xml:space="preserve"> or term preceding those terms.</w:t>
      </w:r>
    </w:p>
    <w:p w14:paraId="5A7F161B" w14:textId="77777777" w:rsidR="00DB50AA" w:rsidRDefault="00486E64">
      <w:pPr>
        <w:spacing w:before="200" w:line="291" w:lineRule="exact"/>
        <w:ind w:left="720" w:hanging="648"/>
        <w:textAlignment w:val="baseline"/>
        <w:rPr>
          <w:rFonts w:ascii="Arial" w:eastAsia="Arial" w:hAnsi="Arial"/>
          <w:color w:val="000000"/>
        </w:rPr>
      </w:pPr>
      <w:r>
        <w:rPr>
          <w:rFonts w:ascii="Arial" w:eastAsia="Arial" w:hAnsi="Arial"/>
          <w:color w:val="000000"/>
        </w:rPr>
        <w:t>1.12 Where an obligation falls to be performed by more than one person, the obligation can be enforced against every person so bound jointly and against each of them individually.</w:t>
      </w:r>
    </w:p>
    <w:p w14:paraId="587FFD6C" w14:textId="77777777" w:rsidR="00DB50AA" w:rsidRDefault="00486E64">
      <w:pPr>
        <w:tabs>
          <w:tab w:val="left" w:pos="720"/>
        </w:tabs>
        <w:spacing w:before="754" w:line="247" w:lineRule="exact"/>
        <w:ind w:left="72"/>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 xml:space="preserve">Statutory </w:t>
      </w:r>
      <w:proofErr w:type="gramStart"/>
      <w:r>
        <w:rPr>
          <w:rFonts w:ascii="Arial" w:eastAsia="Arial" w:hAnsi="Arial"/>
          <w:b/>
          <w:color w:val="000000"/>
        </w:rPr>
        <w:t>provision</w:t>
      </w:r>
      <w:proofErr w:type="gramEnd"/>
    </w:p>
    <w:p w14:paraId="4129FC7D" w14:textId="77777777" w:rsidR="00DB50AA" w:rsidRDefault="00486E64">
      <w:pPr>
        <w:spacing w:before="693" w:line="289" w:lineRule="exact"/>
        <w:ind w:left="72" w:right="72"/>
        <w:textAlignment w:val="baseline"/>
        <w:rPr>
          <w:rFonts w:ascii="Arial" w:eastAsia="Arial" w:hAnsi="Arial"/>
          <w:color w:val="000000"/>
        </w:rPr>
      </w:pPr>
      <w:r>
        <w:rPr>
          <w:rFonts w:ascii="Arial" w:eastAsia="Arial" w:hAnsi="Arial"/>
          <w:color w:val="000000"/>
        </w:rPr>
        <w:t>This deed is made pursuant to the provisions of sectio</w:t>
      </w:r>
      <w:r>
        <w:rPr>
          <w:rFonts w:ascii="Arial" w:eastAsia="Arial" w:hAnsi="Arial"/>
          <w:color w:val="000000"/>
        </w:rPr>
        <w:t>ns 106 and 106A of the TCPA 1990, section 111 of the Local Government Act 1972, section 1 of the Localism Act 2011 and section 278 and 38 of the 1980 Act and any other enabling powers.</w:t>
      </w:r>
    </w:p>
    <w:p w14:paraId="02C8229A" w14:textId="77777777" w:rsidR="00DB50AA" w:rsidRDefault="00DB50AA">
      <w:pPr>
        <w:sectPr w:rsidR="00DB50AA">
          <w:pgSz w:w="11909" w:h="16848"/>
          <w:pgMar w:top="1080" w:right="1128" w:bottom="1592" w:left="1041" w:header="720" w:footer="720" w:gutter="0"/>
          <w:cols w:space="720"/>
        </w:sectPr>
      </w:pPr>
    </w:p>
    <w:p w14:paraId="52E42398" w14:textId="77777777" w:rsidR="00DB50AA" w:rsidRDefault="00486E64">
      <w:pPr>
        <w:tabs>
          <w:tab w:val="left" w:pos="792"/>
        </w:tabs>
        <w:spacing w:line="248" w:lineRule="exact"/>
        <w:ind w:left="72"/>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r>
      <w:r>
        <w:rPr>
          <w:rFonts w:ascii="Arial" w:eastAsia="Arial" w:hAnsi="Arial"/>
          <w:b/>
          <w:color w:val="000000"/>
        </w:rPr>
        <w:t>Variations to the Original Agreement</w:t>
      </w:r>
    </w:p>
    <w:p w14:paraId="15365A29" w14:textId="77777777" w:rsidR="00DB50AA" w:rsidRDefault="00486E64">
      <w:pPr>
        <w:tabs>
          <w:tab w:val="left" w:pos="792"/>
        </w:tabs>
        <w:spacing w:before="681" w:line="296" w:lineRule="exact"/>
        <w:ind w:left="720" w:right="72" w:hanging="648"/>
        <w:jc w:val="both"/>
        <w:textAlignment w:val="baseline"/>
        <w:rPr>
          <w:rFonts w:ascii="Arial" w:eastAsia="Arial" w:hAnsi="Arial"/>
          <w:color w:val="000000"/>
        </w:rPr>
      </w:pPr>
      <w:r>
        <w:rPr>
          <w:rFonts w:ascii="Arial" w:eastAsia="Arial" w:hAnsi="Arial"/>
          <w:color w:val="000000"/>
        </w:rPr>
        <w:t>3.1</w:t>
      </w:r>
      <w:r>
        <w:rPr>
          <w:rFonts w:ascii="Arial" w:eastAsia="Arial" w:hAnsi="Arial"/>
          <w:color w:val="000000"/>
        </w:rPr>
        <w:tab/>
        <w:t xml:space="preserve">Operative Part </w:t>
      </w:r>
      <w:proofErr w:type="gramStart"/>
      <w:r>
        <w:rPr>
          <w:rFonts w:ascii="Arial" w:eastAsia="Arial" w:hAnsi="Arial"/>
          <w:color w:val="000000"/>
        </w:rPr>
        <w:t>1.1 .</w:t>
      </w:r>
      <w:proofErr w:type="gramEnd"/>
      <w:r>
        <w:rPr>
          <w:rFonts w:ascii="Arial" w:eastAsia="Arial" w:hAnsi="Arial"/>
          <w:color w:val="000000"/>
        </w:rPr>
        <w:t xml:space="preserve"> Definitions "Application" to the Original Agreement shall be removed and replaced with:</w:t>
      </w:r>
    </w:p>
    <w:p w14:paraId="612D9C80" w14:textId="77777777" w:rsidR="00DB50AA" w:rsidRDefault="00486E64">
      <w:pPr>
        <w:spacing w:before="170" w:line="296" w:lineRule="exact"/>
        <w:ind w:left="720"/>
        <w:jc w:val="both"/>
        <w:textAlignment w:val="baseline"/>
        <w:rPr>
          <w:rFonts w:ascii="Arial" w:eastAsia="Arial" w:hAnsi="Arial"/>
          <w:color w:val="000000"/>
        </w:rPr>
      </w:pPr>
      <w:r>
        <w:rPr>
          <w:rFonts w:ascii="Arial" w:eastAsia="Arial" w:hAnsi="Arial"/>
          <w:color w:val="000000"/>
        </w:rPr>
        <w:t>Means the application for full planning permission submitted to East Sussex County Council dated 24</w:t>
      </w:r>
      <w:r>
        <w:rPr>
          <w:rFonts w:ascii="Arial" w:eastAsia="Arial" w:hAnsi="Arial"/>
          <w:color w:val="000000"/>
          <w:vertAlign w:val="superscript"/>
        </w:rPr>
        <w:t>th</w:t>
      </w:r>
      <w:r>
        <w:rPr>
          <w:rFonts w:ascii="Arial" w:eastAsia="Arial" w:hAnsi="Arial"/>
          <w:color w:val="000000"/>
        </w:rPr>
        <w:t xml:space="preserve"> Janu</w:t>
      </w:r>
      <w:r>
        <w:rPr>
          <w:rFonts w:ascii="Arial" w:eastAsia="Arial" w:hAnsi="Arial"/>
          <w:color w:val="000000"/>
        </w:rPr>
        <w:t>ary 2014 and allocated reference number RR/728/CM and the application for proposed variation of Conditions 2 (Approved drawings) and 3 (Landscaping) of planning permission RR/728/CM submitted to East Sussex County Council dated 4</w:t>
      </w:r>
      <w:r>
        <w:rPr>
          <w:rFonts w:ascii="Arial" w:eastAsia="Arial" w:hAnsi="Arial"/>
          <w:color w:val="000000"/>
          <w:vertAlign w:val="superscript"/>
        </w:rPr>
        <w:t>th</w:t>
      </w:r>
      <w:r>
        <w:rPr>
          <w:rFonts w:ascii="Arial" w:eastAsia="Arial" w:hAnsi="Arial"/>
          <w:color w:val="000000"/>
        </w:rPr>
        <w:t xml:space="preserve"> July 2019 and given the </w:t>
      </w:r>
      <w:r>
        <w:rPr>
          <w:rFonts w:ascii="Arial" w:eastAsia="Arial" w:hAnsi="Arial"/>
          <w:color w:val="000000"/>
        </w:rPr>
        <w:t>reference number RR/825/CM for the Development.</w:t>
      </w:r>
    </w:p>
    <w:p w14:paraId="2DD9D0E3" w14:textId="77777777" w:rsidR="00DB50AA" w:rsidRDefault="00486E64">
      <w:pPr>
        <w:tabs>
          <w:tab w:val="left" w:pos="792"/>
        </w:tabs>
        <w:spacing w:before="193" w:line="296" w:lineRule="exact"/>
        <w:ind w:left="720" w:right="72" w:hanging="648"/>
        <w:jc w:val="both"/>
        <w:textAlignment w:val="baseline"/>
        <w:rPr>
          <w:rFonts w:ascii="Arial" w:eastAsia="Arial" w:hAnsi="Arial"/>
          <w:color w:val="000000"/>
        </w:rPr>
      </w:pPr>
      <w:r>
        <w:rPr>
          <w:rFonts w:ascii="Arial" w:eastAsia="Arial" w:hAnsi="Arial"/>
          <w:color w:val="000000"/>
        </w:rPr>
        <w:t>3.2</w:t>
      </w:r>
      <w:r>
        <w:rPr>
          <w:rFonts w:ascii="Arial" w:eastAsia="Arial" w:hAnsi="Arial"/>
          <w:color w:val="000000"/>
        </w:rPr>
        <w:tab/>
        <w:t>In all other respects the Original Agreement (as varied by this deed) shall remain in full force and effect.</w:t>
      </w:r>
    </w:p>
    <w:p w14:paraId="182F6E02" w14:textId="77777777" w:rsidR="00DB50AA" w:rsidRDefault="00486E64">
      <w:pPr>
        <w:tabs>
          <w:tab w:val="left" w:pos="792"/>
        </w:tabs>
        <w:spacing w:before="752" w:line="248" w:lineRule="exact"/>
        <w:ind w:left="72"/>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Covenants to the County Council</w:t>
      </w:r>
    </w:p>
    <w:p w14:paraId="6E9BF886" w14:textId="77777777" w:rsidR="00DB50AA" w:rsidRDefault="00486E64">
      <w:pPr>
        <w:spacing w:before="188" w:line="296" w:lineRule="exact"/>
        <w:ind w:left="72" w:right="72"/>
        <w:jc w:val="both"/>
        <w:textAlignment w:val="baseline"/>
        <w:rPr>
          <w:rFonts w:ascii="Arial" w:eastAsia="Arial" w:hAnsi="Arial"/>
          <w:color w:val="000000"/>
        </w:rPr>
      </w:pPr>
      <w:r>
        <w:rPr>
          <w:rFonts w:ascii="Arial" w:eastAsia="Arial" w:hAnsi="Arial"/>
          <w:color w:val="000000"/>
        </w:rPr>
        <w:t xml:space="preserve">The Owners and the Developer covenant to observe and perform </w:t>
      </w:r>
      <w:r>
        <w:rPr>
          <w:rFonts w:ascii="Arial" w:eastAsia="Arial" w:hAnsi="Arial"/>
          <w:color w:val="000000"/>
        </w:rPr>
        <w:t>the covenants, restrictions and obligations contained in the Original Agreement as varied by this deed.</w:t>
      </w:r>
    </w:p>
    <w:p w14:paraId="709A168D" w14:textId="77777777" w:rsidR="00DB50AA" w:rsidRDefault="00486E64">
      <w:pPr>
        <w:tabs>
          <w:tab w:val="left" w:pos="792"/>
        </w:tabs>
        <w:spacing w:before="754" w:line="248" w:lineRule="exact"/>
        <w:ind w:left="72"/>
        <w:textAlignment w:val="baseline"/>
        <w:rPr>
          <w:rFonts w:ascii="Arial" w:eastAsia="Arial" w:hAnsi="Arial"/>
          <w:b/>
          <w:color w:val="000000"/>
        </w:rPr>
      </w:pPr>
      <w:r>
        <w:rPr>
          <w:rFonts w:ascii="Arial" w:eastAsia="Arial" w:hAnsi="Arial"/>
          <w:b/>
          <w:color w:val="000000"/>
        </w:rPr>
        <w:t>5</w:t>
      </w:r>
      <w:r>
        <w:rPr>
          <w:rFonts w:ascii="Arial" w:eastAsia="Arial" w:hAnsi="Arial"/>
          <w:b/>
          <w:color w:val="000000"/>
        </w:rPr>
        <w:tab/>
        <w:t>Local land charge</w:t>
      </w:r>
    </w:p>
    <w:p w14:paraId="62601263" w14:textId="77777777" w:rsidR="00DB50AA" w:rsidRDefault="00486E64">
      <w:pPr>
        <w:spacing w:before="243" w:line="246" w:lineRule="exact"/>
        <w:ind w:left="72"/>
        <w:textAlignment w:val="baseline"/>
        <w:rPr>
          <w:rFonts w:ascii="Arial" w:eastAsia="Arial" w:hAnsi="Arial"/>
          <w:color w:val="000000"/>
        </w:rPr>
      </w:pPr>
      <w:r>
        <w:rPr>
          <w:rFonts w:ascii="Arial" w:eastAsia="Arial" w:hAnsi="Arial"/>
          <w:color w:val="000000"/>
        </w:rPr>
        <w:t>This deed shall be registered as a local land charge.</w:t>
      </w:r>
    </w:p>
    <w:p w14:paraId="1AAE40DA" w14:textId="77777777" w:rsidR="00DB50AA" w:rsidRDefault="00486E64">
      <w:pPr>
        <w:tabs>
          <w:tab w:val="left" w:pos="792"/>
        </w:tabs>
        <w:spacing w:before="739" w:line="248" w:lineRule="exact"/>
        <w:ind w:left="72"/>
        <w:textAlignment w:val="baseline"/>
        <w:rPr>
          <w:rFonts w:ascii="Arial" w:eastAsia="Arial" w:hAnsi="Arial"/>
          <w:b/>
          <w:color w:val="000000"/>
        </w:rPr>
      </w:pPr>
      <w:r>
        <w:rPr>
          <w:rFonts w:ascii="Arial" w:eastAsia="Arial" w:hAnsi="Arial"/>
          <w:b/>
          <w:color w:val="000000"/>
        </w:rPr>
        <w:t>6</w:t>
      </w:r>
      <w:r>
        <w:rPr>
          <w:rFonts w:ascii="Arial" w:eastAsia="Arial" w:hAnsi="Arial"/>
          <w:b/>
          <w:color w:val="000000"/>
        </w:rPr>
        <w:tab/>
        <w:t>Endorsement</w:t>
      </w:r>
    </w:p>
    <w:p w14:paraId="29FA995A" w14:textId="77777777" w:rsidR="00DB50AA" w:rsidRDefault="00486E64">
      <w:pPr>
        <w:spacing w:before="186" w:line="296" w:lineRule="exact"/>
        <w:ind w:left="72" w:right="72"/>
        <w:jc w:val="both"/>
        <w:textAlignment w:val="baseline"/>
        <w:rPr>
          <w:rFonts w:ascii="Arial" w:eastAsia="Arial" w:hAnsi="Arial"/>
          <w:color w:val="000000"/>
        </w:rPr>
      </w:pPr>
      <w:r>
        <w:rPr>
          <w:rFonts w:ascii="Arial" w:eastAsia="Arial" w:hAnsi="Arial"/>
          <w:color w:val="000000"/>
        </w:rPr>
        <w:t xml:space="preserve">Promptly following completion of this </w:t>
      </w:r>
      <w:proofErr w:type="gramStart"/>
      <w:r>
        <w:rPr>
          <w:rFonts w:ascii="Arial" w:eastAsia="Arial" w:hAnsi="Arial"/>
          <w:color w:val="000000"/>
        </w:rPr>
        <w:t>deed</w:t>
      </w:r>
      <w:proofErr w:type="gramEnd"/>
      <w:r>
        <w:rPr>
          <w:rFonts w:ascii="Arial" w:eastAsia="Arial" w:hAnsi="Arial"/>
          <w:color w:val="000000"/>
        </w:rPr>
        <w:t xml:space="preserve"> the County Council shall endorse a memorandum of variation on the Original Agreement in the following terms:</w:t>
      </w:r>
    </w:p>
    <w:p w14:paraId="0DD9E757" w14:textId="77777777" w:rsidR="00DB50AA" w:rsidRDefault="00486E64">
      <w:pPr>
        <w:spacing w:before="184" w:line="303" w:lineRule="exact"/>
        <w:ind w:left="72" w:right="72"/>
        <w:jc w:val="both"/>
        <w:textAlignment w:val="baseline"/>
        <w:rPr>
          <w:rFonts w:ascii="Arial" w:eastAsia="Arial" w:hAnsi="Arial"/>
          <w:color w:val="000000"/>
        </w:rPr>
      </w:pPr>
      <w:r>
        <w:rPr>
          <w:rFonts w:ascii="Arial" w:eastAsia="Arial" w:hAnsi="Arial"/>
          <w:color w:val="000000"/>
        </w:rPr>
        <w:t>"This Agreement has been varied by a supplemental agreement dated [DATE] and made between [PARTIES]."]</w:t>
      </w:r>
    </w:p>
    <w:p w14:paraId="7B8CBFAE" w14:textId="77777777" w:rsidR="00DB50AA" w:rsidRDefault="00486E64">
      <w:pPr>
        <w:tabs>
          <w:tab w:val="left" w:pos="792"/>
        </w:tabs>
        <w:spacing w:before="729" w:line="248" w:lineRule="exact"/>
        <w:ind w:left="72"/>
        <w:textAlignment w:val="baseline"/>
        <w:rPr>
          <w:rFonts w:ascii="Arial" w:eastAsia="Arial" w:hAnsi="Arial"/>
          <w:b/>
          <w:color w:val="000000"/>
        </w:rPr>
      </w:pPr>
      <w:r>
        <w:rPr>
          <w:rFonts w:ascii="Arial" w:eastAsia="Arial" w:hAnsi="Arial"/>
          <w:b/>
          <w:color w:val="000000"/>
        </w:rPr>
        <w:t>7</w:t>
      </w:r>
      <w:r>
        <w:rPr>
          <w:rFonts w:ascii="Arial" w:eastAsia="Arial" w:hAnsi="Arial"/>
          <w:b/>
          <w:color w:val="000000"/>
        </w:rPr>
        <w:tab/>
        <w:t>County Council's costs</w:t>
      </w:r>
    </w:p>
    <w:p w14:paraId="61A27690" w14:textId="77777777" w:rsidR="00DB50AA" w:rsidRDefault="00486E64">
      <w:pPr>
        <w:spacing w:before="183" w:line="296" w:lineRule="exact"/>
        <w:ind w:left="72" w:right="72"/>
        <w:jc w:val="both"/>
        <w:textAlignment w:val="baseline"/>
        <w:rPr>
          <w:rFonts w:ascii="Arial" w:eastAsia="Arial" w:hAnsi="Arial"/>
          <w:color w:val="000000"/>
        </w:rPr>
      </w:pPr>
      <w:r>
        <w:rPr>
          <w:rFonts w:ascii="Arial" w:eastAsia="Arial" w:hAnsi="Arial"/>
          <w:color w:val="000000"/>
        </w:rPr>
        <w:t xml:space="preserve">The Developer shall pay to the County Council on or before the date of completion of this deed, the County Council's reasonable and proper legal costs together with all disbursements incurred in connection with the preparation, </w:t>
      </w:r>
      <w:proofErr w:type="gramStart"/>
      <w:r>
        <w:rPr>
          <w:rFonts w:ascii="Arial" w:eastAsia="Arial" w:hAnsi="Arial"/>
          <w:color w:val="000000"/>
        </w:rPr>
        <w:t>comp</w:t>
      </w:r>
      <w:r>
        <w:rPr>
          <w:rFonts w:ascii="Arial" w:eastAsia="Arial" w:hAnsi="Arial"/>
          <w:color w:val="000000"/>
        </w:rPr>
        <w:t>letion</w:t>
      </w:r>
      <w:proofErr w:type="gramEnd"/>
      <w:r>
        <w:rPr>
          <w:rFonts w:ascii="Arial" w:eastAsia="Arial" w:hAnsi="Arial"/>
          <w:color w:val="000000"/>
        </w:rPr>
        <w:t xml:space="preserve"> and registration of this deed.</w:t>
      </w:r>
    </w:p>
    <w:p w14:paraId="30AB51FF" w14:textId="77777777" w:rsidR="00DB50AA" w:rsidRDefault="00486E64">
      <w:pPr>
        <w:tabs>
          <w:tab w:val="left" w:pos="792"/>
        </w:tabs>
        <w:spacing w:before="737" w:line="248" w:lineRule="exact"/>
        <w:ind w:left="72"/>
        <w:textAlignment w:val="baseline"/>
        <w:rPr>
          <w:rFonts w:ascii="Arial" w:eastAsia="Arial" w:hAnsi="Arial"/>
          <w:b/>
          <w:color w:val="000000"/>
          <w:spacing w:val="-1"/>
        </w:rPr>
      </w:pPr>
      <w:r>
        <w:rPr>
          <w:rFonts w:ascii="Arial" w:eastAsia="Arial" w:hAnsi="Arial"/>
          <w:b/>
          <w:color w:val="000000"/>
          <w:spacing w:val="-1"/>
        </w:rPr>
        <w:t>8</w:t>
      </w:r>
      <w:r>
        <w:rPr>
          <w:rFonts w:ascii="Arial" w:eastAsia="Arial" w:hAnsi="Arial"/>
          <w:b/>
          <w:color w:val="000000"/>
          <w:spacing w:val="-1"/>
        </w:rPr>
        <w:tab/>
        <w:t>Third party rights</w:t>
      </w:r>
    </w:p>
    <w:p w14:paraId="37757BC1" w14:textId="77777777" w:rsidR="00DB50AA" w:rsidRDefault="00486E64">
      <w:pPr>
        <w:spacing w:before="191" w:line="295" w:lineRule="exact"/>
        <w:ind w:left="72" w:right="72"/>
        <w:jc w:val="both"/>
        <w:textAlignment w:val="baseline"/>
        <w:rPr>
          <w:rFonts w:ascii="Arial" w:eastAsia="Arial" w:hAnsi="Arial"/>
          <w:color w:val="000000"/>
        </w:rPr>
      </w:pPr>
      <w:r>
        <w:rPr>
          <w:rFonts w:ascii="Arial" w:eastAsia="Arial" w:hAnsi="Arial"/>
          <w:color w:val="000000"/>
        </w:rPr>
        <w:t>A person who is not a party to this deed shall not have any rights under the Contracts (Rights of Third Parties) Act 1999 to enforce any term of this deed.</w:t>
      </w:r>
    </w:p>
    <w:p w14:paraId="311965F8" w14:textId="77777777" w:rsidR="00DB50AA" w:rsidRDefault="00DB50AA">
      <w:pPr>
        <w:sectPr w:rsidR="00DB50AA">
          <w:pgSz w:w="11909" w:h="16848"/>
          <w:pgMar w:top="1080" w:right="1120" w:bottom="1752" w:left="1049" w:header="720" w:footer="720" w:gutter="0"/>
          <w:cols w:space="720"/>
        </w:sectPr>
      </w:pPr>
    </w:p>
    <w:p w14:paraId="3669A02E" w14:textId="77777777" w:rsidR="00DB50AA" w:rsidRDefault="00486E64">
      <w:pPr>
        <w:tabs>
          <w:tab w:val="left" w:pos="936"/>
        </w:tabs>
        <w:spacing w:line="242" w:lineRule="exact"/>
        <w:ind w:left="216"/>
        <w:textAlignment w:val="baseline"/>
        <w:rPr>
          <w:rFonts w:ascii="Arial" w:eastAsia="Arial" w:hAnsi="Arial"/>
          <w:b/>
          <w:color w:val="000000"/>
          <w:sz w:val="21"/>
        </w:rPr>
      </w:pPr>
      <w:r>
        <w:pict w14:anchorId="5F156E91">
          <v:shapetype id="_x0000_t202" coordsize="21600,21600" o:spt="202" path="m,l,21600r21600,l21600,xe">
            <v:stroke joinstyle="miter"/>
            <v:path gradientshapeok="t" o:connecttype="rect"/>
          </v:shapetype>
          <v:shape id="_x0000_s1037" type="#_x0000_t202" alt="Redacted signature" style="position:absolute;left:0;text-align:left;margin-left:56.15pt;margin-top:316.65pt;width:132.5pt;height:26.7pt;z-index:-251660288;mso-wrap-distance-left:9.9pt;mso-wrap-distance-top:17.75pt;mso-wrap-distance-right:172.85pt;mso-position-horizontal-relative:page;mso-position-vertical:absolute;mso-position-vertical-relative:page" fillcolor="black" stroked="f">
            <v:textbox inset="0,0,0,0">
              <w:txbxContent>
                <w:p w14:paraId="79EBD162" w14:textId="77777777" w:rsidR="00000000" w:rsidRDefault="00486E64"/>
              </w:txbxContent>
            </v:textbox>
            <w10:wrap type="square" anchorx="page" anchory="page"/>
          </v:shape>
        </w:pict>
      </w:r>
      <w:r>
        <w:rPr>
          <w:rFonts w:ascii="Arial" w:eastAsia="Arial" w:hAnsi="Arial"/>
          <w:b/>
          <w:color w:val="000000"/>
          <w:sz w:val="21"/>
        </w:rPr>
        <w:t>9</w:t>
      </w:r>
      <w:r>
        <w:rPr>
          <w:rFonts w:ascii="Arial" w:eastAsia="Arial" w:hAnsi="Arial"/>
          <w:b/>
          <w:color w:val="000000"/>
          <w:sz w:val="21"/>
        </w:rPr>
        <w:tab/>
      </w:r>
      <w:r>
        <w:rPr>
          <w:rFonts w:ascii="Arial" w:eastAsia="Arial" w:hAnsi="Arial"/>
          <w:b/>
          <w:color w:val="000000"/>
          <w:sz w:val="21"/>
        </w:rPr>
        <w:t>Governing Law</w:t>
      </w:r>
    </w:p>
    <w:p w14:paraId="0D32CA53" w14:textId="77777777" w:rsidR="00DB50AA" w:rsidRDefault="00486E64">
      <w:pPr>
        <w:spacing w:before="208" w:line="289" w:lineRule="exact"/>
        <w:ind w:left="216"/>
        <w:textAlignment w:val="baseline"/>
        <w:rPr>
          <w:rFonts w:ascii="Arial" w:eastAsia="Arial" w:hAnsi="Arial"/>
          <w:color w:val="000000"/>
          <w:sz w:val="21"/>
        </w:rPr>
      </w:pPr>
      <w:r>
        <w:rPr>
          <w:rFonts w:ascii="Arial" w:eastAsia="Arial" w:hAnsi="Arial"/>
          <w:color w:val="000000"/>
          <w:sz w:val="21"/>
        </w:rPr>
        <w:t>This deed and any dispute or claim arising out of or in connection with it or its subject matter or formation (including non-contractual disputes or claims) shall be governed by and construed in accordance with the law of England and Wales.</w:t>
      </w:r>
    </w:p>
    <w:p w14:paraId="70887BCF" w14:textId="77777777" w:rsidR="00DB50AA" w:rsidRDefault="00486E64">
      <w:pPr>
        <w:spacing w:before="203" w:line="290" w:lineRule="exact"/>
        <w:ind w:left="216"/>
        <w:textAlignment w:val="baseline"/>
        <w:rPr>
          <w:rFonts w:ascii="Arial" w:eastAsia="Arial" w:hAnsi="Arial"/>
          <w:color w:val="000000"/>
          <w:sz w:val="21"/>
        </w:rPr>
      </w:pPr>
      <w:r>
        <w:rPr>
          <w:rFonts w:ascii="Arial" w:eastAsia="Arial" w:hAnsi="Arial"/>
          <w:color w:val="000000"/>
          <w:sz w:val="21"/>
        </w:rPr>
        <w:t>This document has been executed as a deed and is delivered and takes effect on the date stated at the beginning of it.</w:t>
      </w:r>
    </w:p>
    <w:p w14:paraId="3F02B41A" w14:textId="77777777" w:rsidR="00DB50AA" w:rsidRDefault="00486E64">
      <w:pPr>
        <w:spacing w:before="688" w:line="293" w:lineRule="exact"/>
        <w:ind w:left="216"/>
        <w:textAlignment w:val="baseline"/>
        <w:rPr>
          <w:rFonts w:ascii="Arial" w:eastAsia="Arial" w:hAnsi="Arial"/>
          <w:b/>
          <w:color w:val="000000"/>
          <w:spacing w:val="4"/>
          <w:sz w:val="21"/>
        </w:rPr>
      </w:pPr>
      <w:r>
        <w:rPr>
          <w:rFonts w:ascii="Arial" w:eastAsia="Arial" w:hAnsi="Arial"/>
          <w:b/>
          <w:color w:val="000000"/>
          <w:spacing w:val="4"/>
          <w:sz w:val="21"/>
        </w:rPr>
        <w:t xml:space="preserve">IN </w:t>
      </w:r>
      <w:r>
        <w:rPr>
          <w:rFonts w:ascii="Arial" w:eastAsia="Arial" w:hAnsi="Arial"/>
          <w:color w:val="000000"/>
          <w:spacing w:val="4"/>
          <w:sz w:val="21"/>
        </w:rPr>
        <w:t>WITNESS this document has been signed as a Deed and delivered on the date first above written</w:t>
      </w:r>
    </w:p>
    <w:p w14:paraId="65C425AE" w14:textId="207982B7" w:rsidR="00DB50AA" w:rsidRDefault="00486E64">
      <w:pPr>
        <w:spacing w:before="726" w:after="929" w:line="253" w:lineRule="exact"/>
        <w:ind w:left="216"/>
        <w:textAlignment w:val="baseline"/>
        <w:rPr>
          <w:rFonts w:ascii="Arial" w:eastAsia="Arial" w:hAnsi="Arial"/>
          <w:b/>
          <w:color w:val="000000"/>
          <w:sz w:val="21"/>
        </w:rPr>
      </w:pPr>
      <w:r>
        <w:rPr>
          <w:rFonts w:ascii="Arial" w:eastAsia="Arial" w:hAnsi="Arial"/>
          <w:b/>
          <w:color w:val="000000"/>
          <w:sz w:val="21"/>
        </w:rPr>
        <w:t xml:space="preserve">EXECUTED as a DEED </w:t>
      </w:r>
      <w:r>
        <w:rPr>
          <w:rFonts w:ascii="Arial" w:eastAsia="Arial" w:hAnsi="Arial"/>
          <w:color w:val="000000"/>
          <w:sz w:val="21"/>
        </w:rPr>
        <w:t xml:space="preserve">by affixing </w:t>
      </w:r>
      <w:proofErr w:type="gramStart"/>
      <w:r>
        <w:rPr>
          <w:rFonts w:ascii="Arial" w:eastAsia="Arial" w:hAnsi="Arial"/>
          <w:color w:val="000000"/>
          <w:sz w:val="21"/>
        </w:rPr>
        <w:t>hereto )</w:t>
      </w:r>
      <w:proofErr w:type="gramEnd"/>
      <w:r>
        <w:rPr>
          <w:rFonts w:ascii="Arial" w:eastAsia="Arial" w:hAnsi="Arial"/>
          <w:color w:val="000000"/>
          <w:sz w:val="21"/>
        </w:rPr>
        <w:t xml:space="preserve"> </w:t>
      </w:r>
      <w:r>
        <w:rPr>
          <w:rFonts w:ascii="Arial" w:eastAsia="Arial" w:hAnsi="Arial"/>
          <w:color w:val="000000"/>
          <w:sz w:val="21"/>
        </w:rPr>
        <w:br/>
        <w:t xml:space="preserve">the </w:t>
      </w:r>
      <w:r>
        <w:rPr>
          <w:rFonts w:ascii="Arial" w:eastAsia="Arial" w:hAnsi="Arial"/>
          <w:b/>
          <w:color w:val="000000"/>
          <w:sz w:val="21"/>
        </w:rPr>
        <w:t xml:space="preserve">COMMON SEAL </w:t>
      </w:r>
      <w:r>
        <w:rPr>
          <w:rFonts w:ascii="Arial" w:eastAsia="Arial" w:hAnsi="Arial"/>
          <w:color w:val="000000"/>
          <w:sz w:val="21"/>
        </w:rPr>
        <w:t xml:space="preserve">of </w:t>
      </w:r>
      <w:r>
        <w:rPr>
          <w:rFonts w:ascii="Arial" w:eastAsia="Arial" w:hAnsi="Arial"/>
          <w:b/>
          <w:color w:val="000000"/>
          <w:sz w:val="21"/>
        </w:rPr>
        <w:t xml:space="preserve">EAST SUSSEX ) </w:t>
      </w:r>
      <w:r>
        <w:rPr>
          <w:rFonts w:ascii="Arial" w:eastAsia="Arial" w:hAnsi="Arial"/>
          <w:b/>
          <w:color w:val="000000"/>
          <w:sz w:val="21"/>
        </w:rPr>
        <w:br/>
        <w:t xml:space="preserve">COUNTY COUNCIL </w:t>
      </w:r>
      <w:r>
        <w:rPr>
          <w:rFonts w:ascii="Arial" w:eastAsia="Arial" w:hAnsi="Arial"/>
          <w:color w:val="000000"/>
          <w:sz w:val="21"/>
        </w:rPr>
        <w:t>in the presence of:- )</w:t>
      </w:r>
    </w:p>
    <w:p w14:paraId="30E6750E" w14:textId="220A434C" w:rsidR="00DB50AA" w:rsidRDefault="00486E64">
      <w:pPr>
        <w:tabs>
          <w:tab w:val="left" w:pos="8712"/>
        </w:tabs>
        <w:spacing w:before="98" w:after="339" w:line="253" w:lineRule="exact"/>
        <w:ind w:left="216"/>
        <w:textAlignment w:val="baseline"/>
        <w:rPr>
          <w:rFonts w:ascii="Arial" w:eastAsia="Arial" w:hAnsi="Arial"/>
          <w:color w:val="000000"/>
          <w:spacing w:val="12"/>
          <w:sz w:val="21"/>
        </w:rPr>
      </w:pPr>
      <w:r>
        <w:rPr>
          <w:rFonts w:ascii="Arial" w:eastAsia="Arial" w:hAnsi="Arial"/>
          <w:color w:val="000000"/>
          <w:spacing w:val="12"/>
          <w:sz w:val="21"/>
        </w:rPr>
        <w:t xml:space="preserve"> </w:t>
      </w:r>
    </w:p>
    <w:tbl>
      <w:tblPr>
        <w:tblW w:w="0" w:type="auto"/>
        <w:tblLayout w:type="fixed"/>
        <w:tblCellMar>
          <w:left w:w="0" w:type="dxa"/>
          <w:right w:w="0" w:type="dxa"/>
        </w:tblCellMar>
        <w:tblLook w:val="04A0" w:firstRow="1" w:lastRow="0" w:firstColumn="1" w:lastColumn="0" w:noHBand="0" w:noVBand="1"/>
      </w:tblPr>
      <w:tblGrid>
        <w:gridCol w:w="3600"/>
        <w:gridCol w:w="1545"/>
        <w:gridCol w:w="53"/>
        <w:gridCol w:w="2664"/>
        <w:gridCol w:w="38"/>
        <w:gridCol w:w="900"/>
      </w:tblGrid>
      <w:tr w:rsidR="00DB50AA" w14:paraId="5962681A" w14:textId="77777777">
        <w:tblPrEx>
          <w:tblCellMar>
            <w:top w:w="0" w:type="dxa"/>
            <w:bottom w:w="0" w:type="dxa"/>
          </w:tblCellMar>
        </w:tblPrEx>
        <w:trPr>
          <w:trHeight w:hRule="exact" w:val="1968"/>
        </w:trPr>
        <w:tc>
          <w:tcPr>
            <w:tcW w:w="5145" w:type="dxa"/>
            <w:gridSpan w:val="2"/>
          </w:tcPr>
          <w:p w14:paraId="142562B2" w14:textId="77777777" w:rsidR="00DB50AA" w:rsidRDefault="00486E64">
            <w:pPr>
              <w:spacing w:before="904" w:after="304" w:line="253" w:lineRule="exact"/>
              <w:ind w:left="144"/>
              <w:textAlignment w:val="baseline"/>
              <w:rPr>
                <w:rFonts w:ascii="Arial" w:eastAsia="Arial" w:hAnsi="Arial"/>
                <w:color w:val="000000"/>
                <w:sz w:val="21"/>
              </w:rPr>
            </w:pPr>
            <w:r>
              <w:rPr>
                <w:rFonts w:ascii="Arial" w:eastAsia="Arial" w:hAnsi="Arial"/>
                <w:color w:val="000000"/>
                <w:sz w:val="21"/>
              </w:rPr>
              <w:t xml:space="preserve">The Common Seal of </w:t>
            </w:r>
            <w:r>
              <w:rPr>
                <w:rFonts w:ascii="Arial" w:eastAsia="Arial" w:hAnsi="Arial"/>
                <w:b/>
                <w:color w:val="000000"/>
                <w:sz w:val="21"/>
              </w:rPr>
              <w:t xml:space="preserve">SOUTHERN </w:t>
            </w:r>
            <w:r>
              <w:rPr>
                <w:rFonts w:ascii="Arial" w:eastAsia="Arial" w:hAnsi="Arial"/>
                <w:b/>
                <w:color w:val="000000"/>
                <w:sz w:val="21"/>
              </w:rPr>
              <w:br/>
              <w:t xml:space="preserve">WATER SERVICES LIMITED </w:t>
            </w:r>
            <w:r>
              <w:rPr>
                <w:rFonts w:ascii="Arial" w:eastAsia="Arial" w:hAnsi="Arial"/>
                <w:color w:val="000000"/>
                <w:sz w:val="21"/>
              </w:rPr>
              <w:t xml:space="preserve">was </w:t>
            </w:r>
            <w:r>
              <w:rPr>
                <w:rFonts w:ascii="Arial" w:eastAsia="Arial" w:hAnsi="Arial"/>
                <w:color w:val="000000"/>
                <w:sz w:val="21"/>
              </w:rPr>
              <w:br/>
              <w:t xml:space="preserve">hereunto affixed in the presence </w:t>
            </w:r>
            <w:proofErr w:type="gramStart"/>
            <w:r>
              <w:rPr>
                <w:rFonts w:ascii="Arial" w:eastAsia="Arial" w:hAnsi="Arial"/>
                <w:color w:val="000000"/>
                <w:sz w:val="21"/>
              </w:rPr>
              <w:t>of:-</w:t>
            </w:r>
            <w:proofErr w:type="gramEnd"/>
            <w:r>
              <w:rPr>
                <w:rFonts w:ascii="Arial" w:eastAsia="Arial" w:hAnsi="Arial"/>
                <w:color w:val="000000"/>
                <w:sz w:val="24"/>
              </w:rPr>
              <w:t xml:space="preserve"> </w:t>
            </w:r>
          </w:p>
        </w:tc>
        <w:tc>
          <w:tcPr>
            <w:tcW w:w="3655" w:type="dxa"/>
            <w:gridSpan w:val="4"/>
            <w:vMerge w:val="restart"/>
          </w:tcPr>
          <w:p w14:paraId="7947FA83" w14:textId="77777777" w:rsidR="00DB50AA" w:rsidRDefault="00486E64">
            <w:pPr>
              <w:spacing w:after="509"/>
              <w:ind w:right="17"/>
              <w:textAlignment w:val="baseline"/>
            </w:pPr>
            <w:r>
              <w:rPr>
                <w:noProof/>
              </w:rPr>
              <w:drawing>
                <wp:inline distT="0" distB="0" distL="0" distR="0" wp14:anchorId="2E04964C" wp14:editId="25448915">
                  <wp:extent cx="1853565" cy="2078355"/>
                  <wp:effectExtent l="0" t="0" r="0" b="0"/>
                  <wp:docPr id="2" name="Picture" descr="Official ESCC Legal Stamp"/>
                  <wp:cNvGraphicFramePr/>
                  <a:graphic xmlns:a="http://schemas.openxmlformats.org/drawingml/2006/main">
                    <a:graphicData uri="http://schemas.openxmlformats.org/drawingml/2006/picture">
                      <pic:pic xmlns:pic="http://schemas.openxmlformats.org/drawingml/2006/picture">
                        <pic:nvPicPr>
                          <pic:cNvPr id="2" name="Picture" descr="Official ESCC Legal Stamp"/>
                          <pic:cNvPicPr preferRelativeResize="0"/>
                        </pic:nvPicPr>
                        <pic:blipFill>
                          <a:blip r:embed="rId7"/>
                          <a:stretch>
                            <a:fillRect/>
                          </a:stretch>
                        </pic:blipFill>
                        <pic:spPr>
                          <a:xfrm>
                            <a:off x="0" y="0"/>
                            <a:ext cx="1853565" cy="2078355"/>
                          </a:xfrm>
                          <a:prstGeom prst="rect">
                            <a:avLst/>
                          </a:prstGeom>
                        </pic:spPr>
                      </pic:pic>
                    </a:graphicData>
                  </a:graphic>
                </wp:inline>
              </w:drawing>
            </w:r>
          </w:p>
        </w:tc>
      </w:tr>
      <w:tr w:rsidR="00DB50AA" w14:paraId="16749712" w14:textId="77777777">
        <w:tblPrEx>
          <w:tblCellMar>
            <w:top w:w="0" w:type="dxa"/>
            <w:bottom w:w="0" w:type="dxa"/>
          </w:tblCellMar>
        </w:tblPrEx>
        <w:trPr>
          <w:trHeight w:hRule="exact" w:val="278"/>
        </w:trPr>
        <w:tc>
          <w:tcPr>
            <w:tcW w:w="3600" w:type="dxa"/>
            <w:tcBorders>
              <w:left w:val="single" w:sz="7" w:space="0" w:color="000000"/>
              <w:right w:val="single" w:sz="9" w:space="0" w:color="000000"/>
            </w:tcBorders>
            <w:shd w:val="clear" w:color="000000" w:fill="000000"/>
          </w:tcPr>
          <w:p w14:paraId="2F4098AB" w14:textId="77777777" w:rsidR="00DB50AA" w:rsidRDefault="00486E64">
            <w:pPr>
              <w:textAlignment w:val="baseline"/>
              <w:rPr>
                <w:rFonts w:ascii="Arial" w:eastAsia="Arial" w:hAnsi="Arial"/>
                <w:color w:val="000000"/>
                <w:sz w:val="24"/>
              </w:rPr>
            </w:pPr>
            <w:r>
              <w:rPr>
                <w:rFonts w:ascii="Arial" w:eastAsia="Arial" w:hAnsi="Arial"/>
                <w:color w:val="000000"/>
                <w:sz w:val="24"/>
              </w:rPr>
              <w:t xml:space="preserve"> </w:t>
            </w:r>
          </w:p>
        </w:tc>
        <w:tc>
          <w:tcPr>
            <w:tcW w:w="1545" w:type="dxa"/>
            <w:tcBorders>
              <w:left w:val="single" w:sz="9" w:space="0" w:color="000000"/>
            </w:tcBorders>
          </w:tcPr>
          <w:p w14:paraId="5C2DAF30" w14:textId="77777777" w:rsidR="00DB50AA" w:rsidRDefault="00DB50AA"/>
        </w:tc>
        <w:tc>
          <w:tcPr>
            <w:tcW w:w="3655" w:type="dxa"/>
            <w:gridSpan w:val="4"/>
            <w:vMerge/>
          </w:tcPr>
          <w:p w14:paraId="5FA6A0D3" w14:textId="77777777" w:rsidR="00DB50AA" w:rsidRDefault="00DB50AA"/>
        </w:tc>
      </w:tr>
      <w:tr w:rsidR="00DB50AA" w14:paraId="7FAF838D" w14:textId="77777777">
        <w:tblPrEx>
          <w:tblCellMar>
            <w:top w:w="0" w:type="dxa"/>
            <w:bottom w:w="0" w:type="dxa"/>
          </w:tblCellMar>
        </w:tblPrEx>
        <w:trPr>
          <w:trHeight w:hRule="exact" w:val="528"/>
        </w:trPr>
        <w:tc>
          <w:tcPr>
            <w:tcW w:w="3600" w:type="dxa"/>
            <w:tcBorders>
              <w:left w:val="single" w:sz="7" w:space="0" w:color="000000"/>
              <w:bottom w:val="single" w:sz="11" w:space="0" w:color="000000"/>
              <w:right w:val="single" w:sz="9" w:space="0" w:color="000000"/>
            </w:tcBorders>
          </w:tcPr>
          <w:p w14:paraId="11D44DE8" w14:textId="77777777" w:rsidR="00DB50AA" w:rsidRDefault="00DB50AA"/>
        </w:tc>
        <w:tc>
          <w:tcPr>
            <w:tcW w:w="1545" w:type="dxa"/>
            <w:tcBorders>
              <w:left w:val="single" w:sz="9" w:space="0" w:color="000000"/>
            </w:tcBorders>
          </w:tcPr>
          <w:p w14:paraId="18BD71E2" w14:textId="77777777" w:rsidR="00DB50AA" w:rsidRDefault="00DB50AA"/>
        </w:tc>
        <w:tc>
          <w:tcPr>
            <w:tcW w:w="3655" w:type="dxa"/>
            <w:gridSpan w:val="4"/>
            <w:vMerge/>
          </w:tcPr>
          <w:p w14:paraId="36C6B236" w14:textId="77777777" w:rsidR="00DB50AA" w:rsidRDefault="00DB50AA"/>
        </w:tc>
      </w:tr>
      <w:tr w:rsidR="00DB50AA" w14:paraId="337DBD5F" w14:textId="77777777">
        <w:tblPrEx>
          <w:tblCellMar>
            <w:top w:w="0" w:type="dxa"/>
            <w:bottom w:w="0" w:type="dxa"/>
          </w:tblCellMar>
        </w:tblPrEx>
        <w:trPr>
          <w:trHeight w:hRule="exact" w:val="1008"/>
        </w:trPr>
        <w:tc>
          <w:tcPr>
            <w:tcW w:w="3600" w:type="dxa"/>
            <w:tcBorders>
              <w:top w:val="single" w:sz="11" w:space="0" w:color="000000"/>
            </w:tcBorders>
          </w:tcPr>
          <w:p w14:paraId="733812D4" w14:textId="77777777" w:rsidR="00DB50AA" w:rsidRDefault="004A31AF" w:rsidP="004A31AF">
            <w:pPr>
              <w:tabs>
                <w:tab w:val="left" w:pos="2376"/>
              </w:tabs>
              <w:spacing w:before="72" w:after="120" w:line="207" w:lineRule="exact"/>
              <w:ind w:left="864"/>
              <w:textAlignment w:val="baseline"/>
              <w:rPr>
                <w:rFonts w:ascii="Verdana" w:eastAsia="Verdana" w:hAnsi="Verdana"/>
                <w:color w:val="000000"/>
                <w:sz w:val="17"/>
              </w:rPr>
            </w:pPr>
            <w:r>
              <w:rPr>
                <w:rFonts w:ascii="Verdana" w:eastAsia="Verdana" w:hAnsi="Verdana"/>
                <w:color w:val="000000"/>
                <w:sz w:val="17"/>
              </w:rPr>
              <w:t xml:space="preserve">C MACHELL </w:t>
            </w:r>
          </w:p>
          <w:p w14:paraId="180809B1" w14:textId="6A37BC47" w:rsidR="004A31AF" w:rsidRDefault="004A31AF">
            <w:pPr>
              <w:tabs>
                <w:tab w:val="left" w:pos="2376"/>
              </w:tabs>
              <w:spacing w:before="72" w:after="477" w:line="207" w:lineRule="exact"/>
              <w:ind w:left="864"/>
              <w:textAlignment w:val="baseline"/>
              <w:rPr>
                <w:rFonts w:ascii="Verdana" w:eastAsia="Verdana" w:hAnsi="Verdana"/>
                <w:color w:val="000000"/>
                <w:sz w:val="17"/>
              </w:rPr>
            </w:pPr>
            <w:r>
              <w:rPr>
                <w:rFonts w:ascii="Verdana" w:eastAsia="Verdana" w:hAnsi="Verdana"/>
                <w:color w:val="000000"/>
                <w:sz w:val="17"/>
              </w:rPr>
              <w:t>Authorised Signatory</w:t>
            </w:r>
          </w:p>
        </w:tc>
        <w:tc>
          <w:tcPr>
            <w:tcW w:w="1545" w:type="dxa"/>
          </w:tcPr>
          <w:p w14:paraId="07689C14" w14:textId="77777777" w:rsidR="00DB50AA" w:rsidRDefault="00DB50AA"/>
        </w:tc>
        <w:tc>
          <w:tcPr>
            <w:tcW w:w="3655" w:type="dxa"/>
            <w:gridSpan w:val="4"/>
            <w:vMerge/>
          </w:tcPr>
          <w:p w14:paraId="53385766" w14:textId="77777777" w:rsidR="00DB50AA" w:rsidRDefault="00DB50AA"/>
        </w:tc>
      </w:tr>
      <w:tr w:rsidR="00DB50AA" w14:paraId="0801EE7A" w14:textId="77777777">
        <w:tblPrEx>
          <w:tblCellMar>
            <w:top w:w="0" w:type="dxa"/>
            <w:bottom w:w="0" w:type="dxa"/>
          </w:tblCellMar>
        </w:tblPrEx>
        <w:trPr>
          <w:trHeight w:hRule="exact" w:val="600"/>
        </w:trPr>
        <w:tc>
          <w:tcPr>
            <w:tcW w:w="3600" w:type="dxa"/>
            <w:vMerge w:val="restart"/>
          </w:tcPr>
          <w:p w14:paraId="79D6ACC4" w14:textId="77777777" w:rsidR="00DB50AA" w:rsidRDefault="00486E64">
            <w:pPr>
              <w:spacing w:before="157" w:line="253" w:lineRule="exact"/>
              <w:ind w:left="144"/>
              <w:textAlignment w:val="baseline"/>
              <w:rPr>
                <w:rFonts w:ascii="Arial" w:eastAsia="Arial" w:hAnsi="Arial"/>
                <w:b/>
                <w:color w:val="000000"/>
                <w:sz w:val="21"/>
              </w:rPr>
            </w:pPr>
            <w:r>
              <w:rPr>
                <w:rFonts w:ascii="Arial" w:eastAsia="Arial" w:hAnsi="Arial"/>
                <w:b/>
                <w:color w:val="000000"/>
                <w:sz w:val="21"/>
              </w:rPr>
              <w:t xml:space="preserve">SIGNED AS A DEED </w:t>
            </w:r>
            <w:r>
              <w:rPr>
                <w:rFonts w:ascii="Arial" w:eastAsia="Arial" w:hAnsi="Arial"/>
                <w:color w:val="000000"/>
                <w:sz w:val="21"/>
              </w:rPr>
              <w:t>by</w:t>
            </w:r>
          </w:p>
          <w:p w14:paraId="3BAED171" w14:textId="77777777" w:rsidR="00DB50AA" w:rsidRDefault="00486E64">
            <w:pPr>
              <w:spacing w:before="1" w:line="253" w:lineRule="exact"/>
              <w:ind w:left="144"/>
              <w:textAlignment w:val="baseline"/>
              <w:rPr>
                <w:rFonts w:ascii="Arial" w:eastAsia="Arial" w:hAnsi="Arial"/>
                <w:b/>
                <w:color w:val="000000"/>
                <w:sz w:val="21"/>
              </w:rPr>
            </w:pPr>
            <w:r>
              <w:rPr>
                <w:rFonts w:ascii="Arial" w:eastAsia="Arial" w:hAnsi="Arial"/>
                <w:b/>
                <w:color w:val="000000"/>
                <w:sz w:val="21"/>
              </w:rPr>
              <w:t>ADRIAN GEORGE CHICHESTER</w:t>
            </w:r>
          </w:p>
          <w:p w14:paraId="3CA5A7CE" w14:textId="77777777" w:rsidR="00DB50AA" w:rsidRDefault="00486E64">
            <w:pPr>
              <w:spacing w:before="11" w:after="15" w:line="246" w:lineRule="exact"/>
              <w:ind w:left="144"/>
              <w:textAlignment w:val="baseline"/>
              <w:rPr>
                <w:rFonts w:ascii="Arial" w:eastAsia="Arial" w:hAnsi="Arial"/>
                <w:color w:val="000000"/>
                <w:sz w:val="21"/>
              </w:rPr>
            </w:pPr>
            <w:r>
              <w:rPr>
                <w:rFonts w:ascii="Arial" w:eastAsia="Arial" w:hAnsi="Arial"/>
                <w:color w:val="000000"/>
                <w:sz w:val="21"/>
              </w:rPr>
              <w:t>in the presence of:</w:t>
            </w:r>
          </w:p>
        </w:tc>
        <w:tc>
          <w:tcPr>
            <w:tcW w:w="1545" w:type="dxa"/>
          </w:tcPr>
          <w:p w14:paraId="3A2355D0" w14:textId="77777777" w:rsidR="00DB50AA" w:rsidRDefault="00DB50AA"/>
        </w:tc>
        <w:tc>
          <w:tcPr>
            <w:tcW w:w="53" w:type="dxa"/>
          </w:tcPr>
          <w:p w14:paraId="789FED71" w14:textId="77777777" w:rsidR="00DB50AA" w:rsidRDefault="00DB50AA"/>
        </w:tc>
        <w:tc>
          <w:tcPr>
            <w:tcW w:w="2664" w:type="dxa"/>
            <w:vMerge w:val="restart"/>
            <w:shd w:val="clear" w:color="000000" w:fill="000000"/>
            <w:vAlign w:val="bottom"/>
          </w:tcPr>
          <w:p w14:paraId="2A6502EF" w14:textId="77777777" w:rsidR="00DB50AA" w:rsidRDefault="00486E64">
            <w:pPr>
              <w:spacing w:before="524" w:after="61" w:line="192" w:lineRule="exact"/>
              <w:ind w:right="2116"/>
              <w:jc w:val="right"/>
              <w:textAlignment w:val="baseline"/>
              <w:rPr>
                <w:rFonts w:ascii="Arial" w:eastAsia="Arial" w:hAnsi="Arial"/>
                <w:color w:val="27354E"/>
                <w:sz w:val="16"/>
              </w:rPr>
            </w:pPr>
            <w:r>
              <w:rPr>
                <w:rFonts w:ascii="Arial" w:eastAsia="Arial" w:hAnsi="Arial"/>
                <w:color w:val="27354E"/>
                <w:sz w:val="16"/>
              </w:rPr>
              <w:t>••F</w:t>
            </w:r>
          </w:p>
        </w:tc>
        <w:tc>
          <w:tcPr>
            <w:tcW w:w="38" w:type="dxa"/>
          </w:tcPr>
          <w:p w14:paraId="002E6079" w14:textId="77777777" w:rsidR="00DB50AA" w:rsidRDefault="00DB50AA"/>
        </w:tc>
        <w:tc>
          <w:tcPr>
            <w:tcW w:w="900" w:type="dxa"/>
            <w:tcBorders>
              <w:bottom w:val="dotted" w:sz="11" w:space="0" w:color="000000"/>
            </w:tcBorders>
          </w:tcPr>
          <w:p w14:paraId="0E37A6AD" w14:textId="77777777" w:rsidR="00DB50AA" w:rsidRDefault="00DB50AA"/>
        </w:tc>
      </w:tr>
      <w:tr w:rsidR="00DB50AA" w14:paraId="05FD3E6A" w14:textId="77777777">
        <w:tblPrEx>
          <w:tblCellMar>
            <w:top w:w="0" w:type="dxa"/>
            <w:bottom w:w="0" w:type="dxa"/>
          </w:tblCellMar>
        </w:tblPrEx>
        <w:trPr>
          <w:trHeight w:hRule="exact" w:val="178"/>
        </w:trPr>
        <w:tc>
          <w:tcPr>
            <w:tcW w:w="3600" w:type="dxa"/>
            <w:vMerge/>
          </w:tcPr>
          <w:p w14:paraId="4D2685EF" w14:textId="77777777" w:rsidR="00DB50AA" w:rsidRDefault="00DB50AA"/>
        </w:tc>
        <w:tc>
          <w:tcPr>
            <w:tcW w:w="1545" w:type="dxa"/>
          </w:tcPr>
          <w:p w14:paraId="59ECF606" w14:textId="77777777" w:rsidR="00DB50AA" w:rsidRDefault="00DB50AA"/>
        </w:tc>
        <w:tc>
          <w:tcPr>
            <w:tcW w:w="53" w:type="dxa"/>
          </w:tcPr>
          <w:p w14:paraId="72A72C2D" w14:textId="77777777" w:rsidR="00DB50AA" w:rsidRDefault="00DB50AA"/>
        </w:tc>
        <w:tc>
          <w:tcPr>
            <w:tcW w:w="2664" w:type="dxa"/>
            <w:vMerge/>
            <w:shd w:val="clear" w:color="000000" w:fill="000000"/>
            <w:vAlign w:val="bottom"/>
          </w:tcPr>
          <w:p w14:paraId="1256BF0C" w14:textId="77777777" w:rsidR="00DB50AA" w:rsidRDefault="00DB50AA"/>
        </w:tc>
        <w:tc>
          <w:tcPr>
            <w:tcW w:w="38" w:type="dxa"/>
          </w:tcPr>
          <w:p w14:paraId="24EBFD36" w14:textId="77777777" w:rsidR="00DB50AA" w:rsidRDefault="00DB50AA"/>
        </w:tc>
        <w:tc>
          <w:tcPr>
            <w:tcW w:w="900" w:type="dxa"/>
            <w:tcBorders>
              <w:top w:val="dotted" w:sz="11" w:space="0" w:color="000000"/>
            </w:tcBorders>
          </w:tcPr>
          <w:p w14:paraId="0C5DCFE5" w14:textId="77777777" w:rsidR="00DB50AA" w:rsidRDefault="00DB50AA"/>
        </w:tc>
      </w:tr>
      <w:tr w:rsidR="00DB50AA" w14:paraId="17E64E84" w14:textId="77777777">
        <w:tblPrEx>
          <w:tblCellMar>
            <w:top w:w="0" w:type="dxa"/>
            <w:bottom w:w="0" w:type="dxa"/>
          </w:tblCellMar>
        </w:tblPrEx>
        <w:trPr>
          <w:trHeight w:hRule="exact" w:val="170"/>
        </w:trPr>
        <w:tc>
          <w:tcPr>
            <w:tcW w:w="3600" w:type="dxa"/>
            <w:vMerge/>
          </w:tcPr>
          <w:p w14:paraId="5F502127" w14:textId="77777777" w:rsidR="00DB50AA" w:rsidRDefault="00DB50AA"/>
        </w:tc>
        <w:tc>
          <w:tcPr>
            <w:tcW w:w="1545" w:type="dxa"/>
          </w:tcPr>
          <w:p w14:paraId="2014BB4C" w14:textId="77777777" w:rsidR="00DB50AA" w:rsidRDefault="00DB50AA"/>
        </w:tc>
        <w:tc>
          <w:tcPr>
            <w:tcW w:w="53" w:type="dxa"/>
          </w:tcPr>
          <w:p w14:paraId="56621C30" w14:textId="77777777" w:rsidR="00DB50AA" w:rsidRDefault="00DB50AA"/>
        </w:tc>
        <w:tc>
          <w:tcPr>
            <w:tcW w:w="2664" w:type="dxa"/>
          </w:tcPr>
          <w:p w14:paraId="0CE04584" w14:textId="77777777" w:rsidR="00DB50AA" w:rsidRDefault="00DB50AA"/>
        </w:tc>
        <w:tc>
          <w:tcPr>
            <w:tcW w:w="38" w:type="dxa"/>
          </w:tcPr>
          <w:p w14:paraId="12D797E5" w14:textId="77777777" w:rsidR="00DB50AA" w:rsidRDefault="00DB50AA"/>
        </w:tc>
        <w:tc>
          <w:tcPr>
            <w:tcW w:w="900" w:type="dxa"/>
          </w:tcPr>
          <w:p w14:paraId="73EAF5D8" w14:textId="77777777" w:rsidR="00DB50AA" w:rsidRDefault="00DB50AA"/>
        </w:tc>
      </w:tr>
    </w:tbl>
    <w:p w14:paraId="795ED8EB" w14:textId="589C80AF" w:rsidR="00DB50AA" w:rsidRDefault="00DB50AA">
      <w:pPr>
        <w:spacing w:after="340" w:line="20" w:lineRule="exact"/>
      </w:pPr>
    </w:p>
    <w:p w14:paraId="46B4ADB3" w14:textId="77777777" w:rsidR="00DB50AA" w:rsidRDefault="00DB50AA">
      <w:pPr>
        <w:spacing w:after="340" w:line="20" w:lineRule="exact"/>
        <w:sectPr w:rsidR="00DB50AA">
          <w:pgSz w:w="11909" w:h="16838"/>
          <w:pgMar w:top="1080" w:right="1107" w:bottom="922" w:left="922" w:header="720" w:footer="720" w:gutter="0"/>
          <w:cols w:space="720"/>
        </w:sectPr>
      </w:pPr>
    </w:p>
    <w:p w14:paraId="1C788F76" w14:textId="1A668DF3" w:rsidR="00DB50AA" w:rsidRDefault="00486E64" w:rsidP="004A31AF">
      <w:pPr>
        <w:spacing w:line="240" w:lineRule="exact"/>
        <w:ind w:right="-2629"/>
        <w:textAlignment w:val="baseline"/>
        <w:rPr>
          <w:rFonts w:ascii="Arial" w:eastAsia="Arial" w:hAnsi="Arial"/>
          <w:color w:val="000000"/>
          <w:sz w:val="21"/>
        </w:rPr>
      </w:pPr>
      <w:r>
        <w:rPr>
          <w:rFonts w:ascii="Arial" w:eastAsia="Arial" w:hAnsi="Arial"/>
          <w:color w:val="000000"/>
          <w:sz w:val="21"/>
        </w:rPr>
        <w:t>Signature of witness</w:t>
      </w:r>
      <w:r w:rsidR="004A31AF">
        <w:rPr>
          <w:rFonts w:ascii="Arial" w:eastAsia="Arial" w:hAnsi="Arial"/>
          <w:color w:val="000000"/>
          <w:sz w:val="21"/>
        </w:rPr>
        <w:t xml:space="preserve"> </w:t>
      </w:r>
    </w:p>
    <w:p w14:paraId="582456C4" w14:textId="6B47DD2E" w:rsidR="00DB50AA" w:rsidRDefault="00486E64" w:rsidP="004A31AF">
      <w:pPr>
        <w:spacing w:before="499" w:line="246" w:lineRule="exact"/>
        <w:ind w:right="-2345"/>
        <w:textAlignment w:val="baseline"/>
        <w:rPr>
          <w:rFonts w:ascii="Arial" w:eastAsia="Arial" w:hAnsi="Arial"/>
          <w:color w:val="000000"/>
          <w:sz w:val="21"/>
        </w:rPr>
      </w:pPr>
      <w:r>
        <w:rPr>
          <w:rFonts w:ascii="Arial" w:eastAsia="Arial" w:hAnsi="Arial"/>
          <w:color w:val="000000"/>
          <w:sz w:val="21"/>
        </w:rPr>
        <w:t>Name (in BLOCK CAPITALS)</w:t>
      </w:r>
      <w:r w:rsidR="004A31AF">
        <w:rPr>
          <w:rFonts w:ascii="Arial" w:eastAsia="Arial" w:hAnsi="Arial"/>
          <w:color w:val="000000"/>
          <w:sz w:val="21"/>
        </w:rPr>
        <w:t xml:space="preserve"> MARY FORESTER</w:t>
      </w:r>
    </w:p>
    <w:p w14:paraId="290D8FD8" w14:textId="734F26D2" w:rsidR="00DB50AA" w:rsidRDefault="00486E64" w:rsidP="004A31AF">
      <w:pPr>
        <w:spacing w:before="503" w:line="246" w:lineRule="exact"/>
        <w:ind w:right="-2487"/>
        <w:textAlignment w:val="baseline"/>
        <w:rPr>
          <w:rFonts w:ascii="Arial" w:eastAsia="Arial" w:hAnsi="Arial"/>
          <w:color w:val="000000"/>
          <w:sz w:val="21"/>
        </w:rPr>
      </w:pPr>
      <w:r>
        <w:rPr>
          <w:rFonts w:ascii="Arial" w:eastAsia="Arial" w:hAnsi="Arial"/>
          <w:color w:val="000000"/>
          <w:sz w:val="21"/>
        </w:rPr>
        <w:t>Address</w:t>
      </w:r>
      <w:r w:rsidR="004A31AF">
        <w:rPr>
          <w:rFonts w:ascii="Arial" w:eastAsia="Arial" w:hAnsi="Arial"/>
          <w:color w:val="000000"/>
          <w:sz w:val="21"/>
        </w:rPr>
        <w:t xml:space="preserve"> 55 NORTHBROOK STREET</w:t>
      </w:r>
    </w:p>
    <w:p w14:paraId="713F62E3" w14:textId="59BC825D" w:rsidR="004A31AF" w:rsidRPr="004A31AF" w:rsidRDefault="004A31AF" w:rsidP="004A31AF">
      <w:pPr>
        <w:spacing w:before="120" w:line="246" w:lineRule="exact"/>
        <w:ind w:right="-2487"/>
        <w:textAlignment w:val="baseline"/>
        <w:rPr>
          <w:rFonts w:ascii="Arial" w:eastAsia="Arial" w:hAnsi="Arial"/>
          <w:color w:val="000000"/>
          <w:sz w:val="21"/>
        </w:rPr>
        <w:sectPr w:rsidR="004A31AF" w:rsidRPr="004A31AF" w:rsidSect="004A31AF">
          <w:type w:val="continuous"/>
          <w:pgSz w:w="11909" w:h="16838"/>
          <w:pgMar w:top="1080" w:right="4963" w:bottom="922" w:left="1046" w:header="720" w:footer="720" w:gutter="0"/>
          <w:cols w:space="720"/>
        </w:sectPr>
      </w:pPr>
      <w:r>
        <w:rPr>
          <w:rFonts w:ascii="Arial" w:eastAsia="Arial" w:hAnsi="Arial"/>
          <w:color w:val="000000"/>
          <w:sz w:val="21"/>
        </w:rPr>
        <w:t>NEWBURY RG14 1AN</w:t>
      </w:r>
    </w:p>
    <w:p w14:paraId="27C19A2C" w14:textId="66E00446" w:rsidR="00DB50AA" w:rsidRDefault="004A31AF">
      <w:pPr>
        <w:textAlignment w:val="baseline"/>
        <w:rPr>
          <w:rFonts w:ascii="Trebuchet MS" w:eastAsia="Times New Roman" w:hAnsi="Trebuchet MS"/>
          <w:color w:val="000000"/>
          <w:sz w:val="24"/>
        </w:rPr>
      </w:pPr>
      <w:r w:rsidRPr="004A31AF">
        <w:rPr>
          <w:rFonts w:ascii="Trebuchet MS" w:hAnsi="Trebuchet MS"/>
        </w:rPr>
        <w:pict w14:anchorId="09AF2F4F">
          <v:shape id="_x0000_s1031" type="#_x0000_t202" style="position:absolute;margin-left:55.5pt;margin-top:128.75pt;width:146.3pt;height:65.15pt;z-index:-251655168;mso-wrap-distance-left:0;mso-wrap-distance-right:0;mso-position-horizontal-relative:page;mso-position-vertical-relative:page" filled="f" stroked="f">
            <v:textbox style="mso-next-textbox:#_x0000_s1031" inset="0,0,0,0">
              <w:txbxContent>
                <w:p w14:paraId="5C8F2F04" w14:textId="77777777" w:rsidR="00DB50AA" w:rsidRDefault="00486E64">
                  <w:pPr>
                    <w:spacing w:line="250" w:lineRule="exact"/>
                    <w:textAlignment w:val="baseline"/>
                    <w:rPr>
                      <w:rFonts w:ascii="Arial" w:eastAsia="Arial" w:hAnsi="Arial"/>
                      <w:color w:val="000000"/>
                    </w:rPr>
                  </w:pPr>
                  <w:r>
                    <w:rPr>
                      <w:rFonts w:ascii="Arial" w:eastAsia="Arial" w:hAnsi="Arial"/>
                      <w:color w:val="000000"/>
                    </w:rPr>
                    <w:t>Signature of witness</w:t>
                  </w:r>
                </w:p>
                <w:p w14:paraId="7C0BA010" w14:textId="77777777" w:rsidR="00DB50AA" w:rsidRDefault="00486E64">
                  <w:pPr>
                    <w:spacing w:before="496" w:line="252" w:lineRule="exact"/>
                    <w:textAlignment w:val="baseline"/>
                    <w:rPr>
                      <w:rFonts w:ascii="Arial" w:eastAsia="Arial" w:hAnsi="Arial"/>
                      <w:color w:val="000000"/>
                      <w:spacing w:val="-4"/>
                    </w:rPr>
                  </w:pPr>
                  <w:r>
                    <w:rPr>
                      <w:rFonts w:ascii="Arial" w:eastAsia="Arial" w:hAnsi="Arial"/>
                      <w:color w:val="000000"/>
                      <w:spacing w:val="-4"/>
                    </w:rPr>
                    <w:t>Name (in BLOCK CAPITALS)</w:t>
                  </w:r>
                </w:p>
                <w:p w14:paraId="6508906E" w14:textId="16F6FE91" w:rsidR="00DB50AA" w:rsidRDefault="00486E64">
                  <w:pPr>
                    <w:spacing w:before="489" w:after="193" w:line="252" w:lineRule="exact"/>
                    <w:textAlignment w:val="baseline"/>
                    <w:rPr>
                      <w:rFonts w:ascii="Arial" w:eastAsia="Arial" w:hAnsi="Arial"/>
                      <w:color w:val="000000"/>
                    </w:rPr>
                  </w:pPr>
                  <w:r>
                    <w:rPr>
                      <w:rFonts w:ascii="Arial" w:eastAsia="Arial" w:hAnsi="Arial"/>
                      <w:color w:val="000000"/>
                    </w:rPr>
                    <w:t>Address</w:t>
                  </w:r>
                </w:p>
                <w:p w14:paraId="1C90BEF2" w14:textId="77F9FB37" w:rsidR="004A31AF" w:rsidRDefault="004A31AF">
                  <w:pPr>
                    <w:spacing w:before="489" w:after="193" w:line="252" w:lineRule="exact"/>
                    <w:textAlignment w:val="baseline"/>
                    <w:rPr>
                      <w:rFonts w:ascii="Arial" w:eastAsia="Arial" w:hAnsi="Arial"/>
                      <w:color w:val="000000"/>
                    </w:rPr>
                  </w:pPr>
                </w:p>
                <w:p w14:paraId="4C275AC0" w14:textId="77777777" w:rsidR="004A31AF" w:rsidRDefault="004A31AF">
                  <w:pPr>
                    <w:spacing w:before="489" w:after="193" w:line="252" w:lineRule="exact"/>
                    <w:textAlignment w:val="baseline"/>
                    <w:rPr>
                      <w:rFonts w:ascii="Arial" w:eastAsia="Arial" w:hAnsi="Arial"/>
                      <w:color w:val="000000"/>
                    </w:rPr>
                  </w:pPr>
                </w:p>
              </w:txbxContent>
            </v:textbox>
            <w10:wrap type="square" anchorx="page" anchory="page"/>
          </v:shape>
        </w:pict>
      </w:r>
      <w:r w:rsidR="00486E64" w:rsidRPr="004A31AF">
        <w:rPr>
          <w:rFonts w:ascii="Trebuchet MS" w:hAnsi="Trebuchet MS"/>
          <w:noProof/>
        </w:rPr>
        <w:drawing>
          <wp:anchor distT="0" distB="0" distL="0" distR="0" simplePos="0" relativeHeight="251655168" behindDoc="1" locked="0" layoutInCell="1" allowOverlap="1" wp14:anchorId="406CA706" wp14:editId="3E74D805">
            <wp:simplePos x="0" y="0"/>
            <wp:positionH relativeFrom="page">
              <wp:posOffset>2719070</wp:posOffset>
            </wp:positionH>
            <wp:positionV relativeFrom="page">
              <wp:posOffset>137160</wp:posOffset>
            </wp:positionV>
            <wp:extent cx="4291330" cy="1847215"/>
            <wp:effectExtent l="0" t="0" r="0" b="0"/>
            <wp:wrapThrough wrapText="bothSides">
              <wp:wrapPolygon edited="0">
                <wp:start x="2975" y="0"/>
                <wp:lineTo x="2975" y="11977"/>
                <wp:lineTo x="0" y="11977"/>
                <wp:lineTo x="0" y="21601"/>
                <wp:lineTo x="21598" y="21601"/>
                <wp:lineTo x="21598" y="0"/>
                <wp:lineTo x="2975" y="0"/>
              </wp:wrapPolygon>
            </wp:wrapThrough>
            <wp:docPr id="5" name="IrregularPicture" descr="Redacted signatures"/>
            <wp:cNvGraphicFramePr/>
            <a:graphic xmlns:a="http://schemas.openxmlformats.org/drawingml/2006/main">
              <a:graphicData uri="http://schemas.openxmlformats.org/drawingml/2006/picture">
                <pic:pic xmlns:pic="http://schemas.openxmlformats.org/drawingml/2006/picture">
                  <pic:nvPicPr>
                    <pic:cNvPr id="5" name="IrregularPicture" descr="Redacted signatures"/>
                    <pic:cNvPicPr preferRelativeResize="0"/>
                  </pic:nvPicPr>
                  <pic:blipFill>
                    <a:blip r:embed="rId8">
                      <a:clrChange>
                        <a:clrFrom>
                          <a:srgbClr val="FFFFFF"/>
                        </a:clrFrom>
                        <a:clrTo>
                          <a:srgbClr val="FFFFFF">
                            <a:alpha val="0"/>
                          </a:srgbClr>
                        </a:clrTo>
                      </a:clrChange>
                    </a:blip>
                    <a:stretch>
                      <a:fillRect/>
                    </a:stretch>
                  </pic:blipFill>
                  <pic:spPr>
                    <a:xfrm>
                      <a:off x="0" y="0"/>
                      <a:ext cx="4291330" cy="1847215"/>
                    </a:xfrm>
                    <a:prstGeom prst="rect">
                      <a:avLst/>
                    </a:prstGeom>
                  </pic:spPr>
                </pic:pic>
              </a:graphicData>
            </a:graphic>
          </wp:anchor>
        </w:drawing>
      </w:r>
      <w:r w:rsidR="00486E64" w:rsidRPr="004A31AF">
        <w:rPr>
          <w:rFonts w:ascii="Trebuchet MS" w:hAnsi="Trebuchet MS"/>
        </w:rPr>
        <w:pict w14:anchorId="5CBF4C2A">
          <v:shape id="_x0000_s1033" type="#_x0000_t202" style="position:absolute;margin-left:57.6pt;margin-top:10pt;width:204pt;height:81.45pt;z-index:-251656192;mso-wrap-distance-left:0;mso-wrap-distance-right:0;mso-position-horizontal-relative:page;mso-position-vertical-relative:page" filled="f" stroked="f">
            <v:textbox style="mso-next-textbox:#_x0000_s1033" inset="0,0,0,0">
              <w:txbxContent>
                <w:p w14:paraId="06DBF129" w14:textId="77777777" w:rsidR="00DB50AA" w:rsidRDefault="00486E64">
                  <w:pPr>
                    <w:spacing w:before="865" w:line="258" w:lineRule="exact"/>
                    <w:textAlignment w:val="baseline"/>
                    <w:rPr>
                      <w:rFonts w:ascii="Bookman Old Style" w:eastAsia="Bookman Old Style" w:hAnsi="Bookman Old Style"/>
                      <w:b/>
                      <w:color w:val="000000"/>
                      <w:sz w:val="20"/>
                    </w:rPr>
                  </w:pPr>
                  <w:r>
                    <w:rPr>
                      <w:rFonts w:ascii="Bookman Old Style" w:eastAsia="Bookman Old Style" w:hAnsi="Bookman Old Style"/>
                      <w:b/>
                      <w:color w:val="000000"/>
                      <w:sz w:val="20"/>
                    </w:rPr>
                    <w:t xml:space="preserve">SIGNED AS A DEED </w:t>
                  </w:r>
                  <w:r>
                    <w:rPr>
                      <w:rFonts w:ascii="Arial" w:eastAsia="Arial" w:hAnsi="Arial"/>
                      <w:color w:val="000000"/>
                    </w:rPr>
                    <w:t xml:space="preserve">by </w:t>
                  </w:r>
                  <w:r>
                    <w:rPr>
                      <w:rFonts w:ascii="Bookman Old Style" w:eastAsia="Bookman Old Style" w:hAnsi="Bookman Old Style"/>
                      <w:b/>
                      <w:color w:val="000000"/>
                      <w:sz w:val="20"/>
                    </w:rPr>
                    <w:t>CHRISTOPHER</w:t>
                  </w:r>
                </w:p>
                <w:p w14:paraId="3EBF661F" w14:textId="77777777" w:rsidR="00DB50AA" w:rsidRDefault="00486E64">
                  <w:pPr>
                    <w:spacing w:line="254" w:lineRule="exact"/>
                    <w:textAlignment w:val="baseline"/>
                    <w:rPr>
                      <w:rFonts w:ascii="Bookman Old Style" w:eastAsia="Bookman Old Style" w:hAnsi="Bookman Old Style"/>
                      <w:b/>
                      <w:color w:val="000000"/>
                      <w:sz w:val="20"/>
                    </w:rPr>
                  </w:pPr>
                  <w:r>
                    <w:rPr>
                      <w:rFonts w:ascii="Bookman Old Style" w:eastAsia="Bookman Old Style" w:hAnsi="Bookman Old Style"/>
                      <w:b/>
                      <w:color w:val="000000"/>
                      <w:sz w:val="20"/>
                    </w:rPr>
                    <w:t>WILMOT-SITWELL</w:t>
                  </w:r>
                </w:p>
                <w:p w14:paraId="4FBD7DE4" w14:textId="77777777" w:rsidR="00DB50AA" w:rsidRDefault="00486E64">
                  <w:pPr>
                    <w:spacing w:after="735" w:line="251" w:lineRule="exact"/>
                    <w:textAlignment w:val="baseline"/>
                    <w:rPr>
                      <w:rFonts w:ascii="Arial" w:eastAsia="Arial" w:hAnsi="Arial"/>
                      <w:color w:val="000000"/>
                      <w:spacing w:val="-1"/>
                    </w:rPr>
                  </w:pPr>
                  <w:r>
                    <w:rPr>
                      <w:rFonts w:ascii="Arial" w:eastAsia="Arial" w:hAnsi="Arial"/>
                      <w:color w:val="000000"/>
                      <w:spacing w:val="-1"/>
                    </w:rPr>
                    <w:t>in the presence of:</w:t>
                  </w:r>
                </w:p>
              </w:txbxContent>
            </v:textbox>
            <w10:wrap type="square" anchorx="page" anchory="page"/>
          </v:shape>
        </w:pict>
      </w:r>
      <w:r w:rsidR="00486E64" w:rsidRPr="004A31AF">
        <w:rPr>
          <w:rFonts w:ascii="Trebuchet MS" w:hAnsi="Trebuchet MS"/>
        </w:rPr>
        <w:pict w14:anchorId="31D9C033">
          <v:shape id="_x0000_s1032" type="#_x0000_t202" alt="Redacted signatures" style="position:absolute;margin-left:57.6pt;margin-top:91.45pt;width:156.5pt;height:37.3pt;z-index:-251659264;mso-wrap-distance-left:0;mso-wrap-distance-right:0;mso-position-horizontal-relative:page;mso-position-vertical-relative:page" filled="f" stroked="f">
            <v:textbox style="mso-next-textbox:#_x0000_s1032" inset="0,0,0,0">
              <w:txbxContent>
                <w:p w14:paraId="3964907C" w14:textId="77777777" w:rsidR="00000000" w:rsidRDefault="00486E64"/>
              </w:txbxContent>
            </v:textbox>
            <w10:wrap type="square" anchorx="page" anchory="page"/>
          </v:shape>
        </w:pict>
      </w:r>
      <w:r>
        <w:rPr>
          <w:rFonts w:ascii="Trebuchet MS" w:eastAsia="Times New Roman" w:hAnsi="Trebuchet MS"/>
          <w:color w:val="000000"/>
          <w:sz w:val="24"/>
        </w:rPr>
        <w:t>R</w:t>
      </w:r>
      <w:r w:rsidRPr="004A31AF">
        <w:rPr>
          <w:rFonts w:ascii="Trebuchet MS" w:eastAsia="Times New Roman" w:hAnsi="Trebuchet MS"/>
          <w:color w:val="000000"/>
          <w:sz w:val="24"/>
        </w:rPr>
        <w:t>HENRIET</w:t>
      </w:r>
      <w:r>
        <w:rPr>
          <w:rFonts w:ascii="Trebuchet MS" w:eastAsia="Times New Roman" w:hAnsi="Trebuchet MS"/>
          <w:color w:val="000000"/>
          <w:sz w:val="24"/>
        </w:rPr>
        <w:t>TA J R GELL</w:t>
      </w:r>
    </w:p>
    <w:p w14:paraId="1B1FAB04" w14:textId="28F0693C" w:rsidR="004A31AF" w:rsidRDefault="004A31AF">
      <w:pPr>
        <w:textAlignment w:val="baseline"/>
        <w:rPr>
          <w:rFonts w:ascii="Trebuchet MS" w:eastAsia="Times New Roman" w:hAnsi="Trebuchet MS"/>
          <w:color w:val="000000"/>
          <w:sz w:val="24"/>
        </w:rPr>
      </w:pPr>
    </w:p>
    <w:p w14:paraId="2A01DFCA" w14:textId="24F31CAE" w:rsidR="004A31AF" w:rsidRDefault="004A31AF">
      <w:pPr>
        <w:textAlignment w:val="baseline"/>
        <w:rPr>
          <w:rFonts w:ascii="Trebuchet MS" w:eastAsia="Times New Roman" w:hAnsi="Trebuchet MS"/>
          <w:color w:val="000000"/>
          <w:sz w:val="24"/>
        </w:rPr>
      </w:pPr>
    </w:p>
    <w:p w14:paraId="1D9FFFF4" w14:textId="5FF0DAF4" w:rsidR="004A31AF" w:rsidRPr="004A31AF" w:rsidRDefault="004A31AF">
      <w:pPr>
        <w:textAlignment w:val="baseline"/>
        <w:rPr>
          <w:rFonts w:ascii="Trebuchet MS" w:eastAsia="Times New Roman" w:hAnsi="Trebuchet MS"/>
          <w:color w:val="000000"/>
          <w:sz w:val="24"/>
        </w:rPr>
      </w:pPr>
      <w:r>
        <w:rPr>
          <w:rFonts w:ascii="Trebuchet MS" w:eastAsia="Times New Roman" w:hAnsi="Trebuchet MS"/>
          <w:color w:val="000000"/>
          <w:sz w:val="24"/>
        </w:rPr>
        <w:t>Address 56A BRUNSWICK GARDENS W8 4AN</w:t>
      </w:r>
    </w:p>
    <w:sectPr w:rsidR="004A31AF" w:rsidRPr="004A31AF">
      <w:pgSz w:w="11909" w:h="16838"/>
      <w:pgMar w:top="200" w:right="815" w:bottom="324" w:left="11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3729" w14:textId="77777777" w:rsidR="00000000" w:rsidRDefault="00486E64">
      <w:r>
        <w:separator/>
      </w:r>
    </w:p>
  </w:endnote>
  <w:endnote w:type="continuationSeparator" w:id="0">
    <w:p w14:paraId="17E7ACE9" w14:textId="77777777" w:rsidR="00000000" w:rsidRDefault="004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A062" w14:textId="77777777" w:rsidR="00DB50AA" w:rsidRDefault="00DB50AA"/>
  </w:footnote>
  <w:footnote w:type="continuationSeparator" w:id="0">
    <w:p w14:paraId="519DE02D" w14:textId="77777777" w:rsidR="00DB50AA" w:rsidRDefault="0048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278"/>
    <w:multiLevelType w:val="multilevel"/>
    <w:tmpl w:val="4A1C966A"/>
    <w:lvl w:ilvl="0">
      <w:start w:val="1"/>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822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AA"/>
    <w:rsid w:val="00486E64"/>
    <w:rsid w:val="004A31AF"/>
    <w:rsid w:val="00DB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5F255AE"/>
  <w15:docId w15:val="{FE333E95-86A6-45E0-A79C-A0FAE04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Parks</cp:lastModifiedBy>
  <cp:revision>2</cp:revision>
  <dcterms:created xsi:type="dcterms:W3CDTF">2022-12-19T12:11:00Z</dcterms:created>
  <dcterms:modified xsi:type="dcterms:W3CDTF">2022-12-19T12:24:00Z</dcterms:modified>
</cp:coreProperties>
</file>